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3767" w14:textId="62D41C5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5150E2" w14:textId="77777777" w:rsidR="00CC2D12" w:rsidRPr="00D138E8" w:rsidRDefault="00CC2D1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A747DB" w14:textId="77777777" w:rsidR="00EE567F" w:rsidRPr="00D138E8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87C6371" w14:textId="76851EBE" w:rsidR="00EE567F" w:rsidRPr="00D138E8" w:rsidRDefault="00B931DE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46FFB972" w14:textId="77777777" w:rsidR="00EE567F" w:rsidRPr="00D138E8" w:rsidRDefault="00EE567F" w:rsidP="00EE567F">
      <w:pPr>
        <w:spacing w:after="5" w:line="266" w:lineRule="auto"/>
        <w:ind w:left="10" w:right="-20" w:hanging="10"/>
        <w:jc w:val="right"/>
      </w:pPr>
      <w:r w:rsidRPr="00D138E8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B7A2A9F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C1F84A" w14:textId="77777777" w:rsidR="00EE567F" w:rsidRPr="00D138E8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45F299E" w14:textId="77777777" w:rsidR="00EE567F" w:rsidRPr="00D138E8" w:rsidRDefault="00EE567F" w:rsidP="00EE567F">
      <w:pPr>
        <w:spacing w:after="268"/>
        <w:ind w:right="-20"/>
      </w:pPr>
    </w:p>
    <w:p w14:paraId="11CC5A42" w14:textId="436F9FA8" w:rsidR="00EE567F" w:rsidRDefault="00EE567F" w:rsidP="00EE567F">
      <w:pPr>
        <w:spacing w:after="268"/>
        <w:ind w:right="-20"/>
      </w:pPr>
    </w:p>
    <w:p w14:paraId="2C4CD573" w14:textId="1AA55DAB" w:rsidR="00CC2D12" w:rsidRDefault="00CC2D12" w:rsidP="00EE567F">
      <w:pPr>
        <w:spacing w:after="268"/>
        <w:ind w:right="-20"/>
      </w:pPr>
    </w:p>
    <w:p w14:paraId="55072823" w14:textId="77777777" w:rsidR="00CC2D12" w:rsidRPr="00D138E8" w:rsidRDefault="00CC2D12" w:rsidP="00EE567F">
      <w:pPr>
        <w:spacing w:after="268"/>
        <w:ind w:right="-20"/>
      </w:pPr>
    </w:p>
    <w:p w14:paraId="67AF50DE" w14:textId="77777777" w:rsidR="00CF1A5A" w:rsidRPr="00D138E8" w:rsidRDefault="00AA4D86" w:rsidP="00CC2D12">
      <w:pPr>
        <w:spacing w:after="0" w:line="240" w:lineRule="auto"/>
        <w:jc w:val="center"/>
        <w:rPr>
          <w:b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D138E8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BBE4C02" w14:textId="77777777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8E8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E76D020" w14:textId="77777777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B4EF1" w14:textId="77777777" w:rsidR="009A1708" w:rsidRPr="00CC2D12" w:rsidRDefault="0066592C" w:rsidP="00CC2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CC2D12">
        <w:rPr>
          <w:rFonts w:ascii="Times New Roman" w:hAnsi="Times New Roman" w:cs="Times New Roman"/>
          <w:b/>
          <w:sz w:val="28"/>
          <w:szCs w:val="20"/>
          <w:u w:val="single"/>
        </w:rPr>
        <w:t>Тяговые трансформаторные подстанции</w:t>
      </w:r>
    </w:p>
    <w:p w14:paraId="25B03BEF" w14:textId="77777777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D138E8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4F80521" w14:textId="77777777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9E9C3DD" w14:textId="77777777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AD936BA" w14:textId="77777777" w:rsidR="00CC2D12" w:rsidRDefault="00CC2D12" w:rsidP="00CC2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80BDF4F" w14:textId="6F25DE97" w:rsidR="00CF1A5A" w:rsidRPr="00CC2D12" w:rsidRDefault="009A1708" w:rsidP="00CC2D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C2D12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A82B45E" w14:textId="77777777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B211E5C" w14:textId="77777777" w:rsidR="00CC2D12" w:rsidRDefault="00CC2D12" w:rsidP="00CC2D1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534E2562" w14:textId="1A153864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D138E8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70344B5" w14:textId="77777777" w:rsidR="00CC2D12" w:rsidRDefault="00CC2D12" w:rsidP="00CC2D1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77FCF305" w14:textId="00967496" w:rsidR="009A1708" w:rsidRPr="00CC2D12" w:rsidRDefault="009015CD" w:rsidP="00CC2D1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CC2D12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3E03FF87" w14:textId="77777777" w:rsidR="00CF1A5A" w:rsidRPr="00D138E8" w:rsidRDefault="00CF1A5A" w:rsidP="00CC2D1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D138E8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A6EA97F" w14:textId="77777777" w:rsidR="00EE567F" w:rsidRPr="00D138E8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D138E8">
        <w:rPr>
          <w:rFonts w:ascii="Times New Roman" w:hAnsi="Times New Roman" w:cs="Times New Roman"/>
          <w:sz w:val="28"/>
          <w:szCs w:val="28"/>
        </w:rPr>
        <w:br w:type="page"/>
      </w:r>
    </w:p>
    <w:p w14:paraId="4269439B" w14:textId="77777777" w:rsidR="00EE567F" w:rsidRPr="00D138E8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8E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D138E8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D138E8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B535C4F" w14:textId="77777777" w:rsidR="00D90422" w:rsidRPr="00D138E8" w:rsidRDefault="00CF1A5A" w:rsidP="00CF1A5A">
      <w:pPr>
        <w:pStyle w:val="s1"/>
        <w:jc w:val="both"/>
      </w:pPr>
      <w:r w:rsidRPr="00D138E8">
        <w:tab/>
      </w:r>
      <w:r w:rsidR="002C5147" w:rsidRPr="00D138E8">
        <w:t>Цель промежуточной аттестации</w:t>
      </w:r>
      <w:r w:rsidR="00D90422" w:rsidRPr="00D138E8">
        <w:t xml:space="preserve"> </w:t>
      </w:r>
      <w:r w:rsidR="002C5147" w:rsidRPr="00D138E8">
        <w:t xml:space="preserve">– </w:t>
      </w:r>
      <w:r w:rsidR="00D90422" w:rsidRPr="00D138E8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8093C16" w14:textId="77777777" w:rsidR="0066592C" w:rsidRPr="00D138E8" w:rsidRDefault="00135D1D" w:rsidP="002003D3">
      <w:pPr>
        <w:pStyle w:val="s1"/>
        <w:spacing w:before="0" w:beforeAutospacing="0" w:after="0" w:afterAutospacing="0"/>
        <w:ind w:firstLine="708"/>
        <w:jc w:val="both"/>
      </w:pPr>
      <w:r w:rsidRPr="00D138E8">
        <w:t xml:space="preserve">Формы промежуточной аттестации: </w:t>
      </w:r>
    </w:p>
    <w:p w14:paraId="0552D55D" w14:textId="1FFA5E24" w:rsidR="002003D3" w:rsidRPr="00D138E8" w:rsidRDefault="00AE5656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Зачет - 6 семестр (ОФО), 3</w:t>
      </w:r>
      <w:r w:rsidR="002003D3" w:rsidRPr="00D138E8">
        <w:t xml:space="preserve"> курс (ЗФО)</w:t>
      </w:r>
    </w:p>
    <w:p w14:paraId="55CFFB32" w14:textId="77777777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>Курсовой проект– 7 семестр (ОФО), 4 курс (ЗФО)</w:t>
      </w:r>
    </w:p>
    <w:p w14:paraId="26E47FA9" w14:textId="77777777" w:rsidR="002003D3" w:rsidRPr="00D138E8" w:rsidRDefault="002003D3" w:rsidP="002003D3">
      <w:pPr>
        <w:pStyle w:val="s1"/>
        <w:spacing w:before="0" w:beforeAutospacing="0" w:after="0" w:afterAutospacing="0" w:line="276" w:lineRule="auto"/>
        <w:ind w:firstLine="709"/>
        <w:jc w:val="both"/>
      </w:pPr>
      <w:r w:rsidRPr="00D138E8">
        <w:t>Экзамен – 7 семестр (ОФО), 4 курс (ЗФО)</w:t>
      </w:r>
    </w:p>
    <w:p w14:paraId="27024FB6" w14:textId="77777777" w:rsidR="00D90422" w:rsidRPr="00D138E8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EB8C060" w14:textId="77777777" w:rsidR="00D90422" w:rsidRPr="00D138E8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B8F2C0" w14:textId="77777777" w:rsidR="007419C7" w:rsidRPr="00D138E8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5381"/>
      </w:tblGrid>
      <w:tr w:rsidR="00D138E8" w:rsidRPr="00D138E8" w14:paraId="77687834" w14:textId="77777777" w:rsidTr="00B931DE">
        <w:trPr>
          <w:trHeight w:val="20"/>
        </w:trPr>
        <w:tc>
          <w:tcPr>
            <w:tcW w:w="4990" w:type="dxa"/>
          </w:tcPr>
          <w:p w14:paraId="42457B5A" w14:textId="77777777" w:rsidR="00CF0A07" w:rsidRPr="00D138E8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381" w:type="dxa"/>
          </w:tcPr>
          <w:p w14:paraId="7E9A1019" w14:textId="77777777" w:rsidR="00CF0A07" w:rsidRPr="00D138E8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138E8" w:rsidRPr="00D138E8" w14:paraId="56CCDB69" w14:textId="77777777" w:rsidTr="00B931DE">
        <w:trPr>
          <w:trHeight w:val="20"/>
        </w:trPr>
        <w:tc>
          <w:tcPr>
            <w:tcW w:w="4990" w:type="dxa"/>
          </w:tcPr>
          <w:p w14:paraId="7DD85D18" w14:textId="5A7241DF" w:rsidR="0066592C" w:rsidRPr="00D138E8" w:rsidRDefault="0066592C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sz w:val="20"/>
                <w:szCs w:val="20"/>
              </w:rPr>
              <w:t xml:space="preserve">ПК-2 </w:t>
            </w:r>
            <w:r w:rsidR="006B672A" w:rsidRPr="006B67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5381" w:type="dxa"/>
          </w:tcPr>
          <w:p w14:paraId="70786BCF" w14:textId="211277EA" w:rsidR="0066592C" w:rsidRPr="00D138E8" w:rsidRDefault="0066592C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="006B672A"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</w:tr>
      <w:tr w:rsidR="00D138E8" w:rsidRPr="00D138E8" w14:paraId="1203FB2C" w14:textId="77777777" w:rsidTr="00B931DE">
        <w:trPr>
          <w:trHeight w:val="20"/>
        </w:trPr>
        <w:tc>
          <w:tcPr>
            <w:tcW w:w="4990" w:type="dxa"/>
          </w:tcPr>
          <w:p w14:paraId="0C0A24B0" w14:textId="777FFF8E" w:rsidR="0066592C" w:rsidRPr="00D138E8" w:rsidRDefault="006B672A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sz w:val="20"/>
                <w:szCs w:val="20"/>
              </w:rPr>
              <w:t>ПК-8: 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5381" w:type="dxa"/>
          </w:tcPr>
          <w:p w14:paraId="7C2E29BC" w14:textId="36580727" w:rsidR="0066592C" w:rsidRPr="00D138E8" w:rsidRDefault="006B672A" w:rsidP="006659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</w:tr>
    </w:tbl>
    <w:p w14:paraId="3DC793C9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7D66D4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1DEA091" w14:textId="77777777" w:rsidR="00AA4D86" w:rsidRPr="00D138E8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4C2B471" w14:textId="77777777" w:rsidR="007419C7" w:rsidRPr="00D138E8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911DC1" w14:textId="77777777" w:rsidR="00AF1A69" w:rsidRPr="00D138E8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223" w:type="dxa"/>
        <w:tblInd w:w="392" w:type="dxa"/>
        <w:tblLook w:val="04A0" w:firstRow="1" w:lastRow="0" w:firstColumn="1" w:lastColumn="0" w:noHBand="0" w:noVBand="1"/>
      </w:tblPr>
      <w:tblGrid>
        <w:gridCol w:w="2722"/>
        <w:gridCol w:w="3685"/>
        <w:gridCol w:w="1908"/>
        <w:gridCol w:w="1908"/>
      </w:tblGrid>
      <w:tr w:rsidR="00D138E8" w:rsidRPr="00D138E8" w14:paraId="0306E8BA" w14:textId="77777777" w:rsidTr="00B931DE">
        <w:tc>
          <w:tcPr>
            <w:tcW w:w="2722" w:type="dxa"/>
          </w:tcPr>
          <w:p w14:paraId="562F529F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D138E8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685" w:type="dxa"/>
          </w:tcPr>
          <w:p w14:paraId="708191F9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35C9F318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Оценочные материалы (семестр</w:t>
            </w:r>
            <w:r w:rsidR="005E014C" w:rsidRPr="00D138E8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08" w:type="dxa"/>
          </w:tcPr>
          <w:p w14:paraId="1F7FC074" w14:textId="77777777" w:rsidR="002003D3" w:rsidRPr="00D138E8" w:rsidRDefault="002003D3" w:rsidP="002003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>Оценочные материалы (семестр</w:t>
            </w:r>
            <w:r w:rsidR="005E014C" w:rsidRPr="00D138E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D138E8" w:rsidRPr="00D138E8" w14:paraId="783164ED" w14:textId="77777777" w:rsidTr="00B931DE">
        <w:tc>
          <w:tcPr>
            <w:tcW w:w="2722" w:type="dxa"/>
            <w:vMerge w:val="restart"/>
          </w:tcPr>
          <w:p w14:paraId="3B1ADF18" w14:textId="236058EB" w:rsidR="002003D3" w:rsidRPr="00D138E8" w:rsidRDefault="006B672A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3685" w:type="dxa"/>
          </w:tcPr>
          <w:p w14:paraId="10ED660E" w14:textId="08D5C780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однолинейные схемы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оборудование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тяговых и трансформаторных подстанций, линейных устройств систем электроснабжения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7E70D264" w14:textId="60B62DFF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113066" w:rsidRPr="00482BEC">
              <w:rPr>
                <w:rFonts w:ascii="Times New Roman" w:hAnsi="Times New Roman"/>
                <w:sz w:val="20"/>
                <w:szCs w:val="20"/>
              </w:rPr>
              <w:t>(№1</w:t>
            </w:r>
            <w:r w:rsidR="00113066">
              <w:rPr>
                <w:rFonts w:ascii="Times New Roman" w:hAnsi="Times New Roman"/>
                <w:sz w:val="20"/>
                <w:szCs w:val="20"/>
              </w:rPr>
              <w:t>, №2, №5</w:t>
            </w:r>
            <w:r w:rsidRPr="00D138E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9444615" w14:textId="239E594C" w:rsidR="002003D3" w:rsidRPr="00227CE8" w:rsidRDefault="00227CE8" w:rsidP="005E014C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F6F5E3C" w14:textId="6BD3838E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(№94, №97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6BA2E" w14:textId="20B7067C" w:rsidR="002003D3" w:rsidRPr="00D138E8" w:rsidRDefault="00617E5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1-7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4D7A0A1E" w14:textId="77777777" w:rsidTr="00B931DE">
        <w:tc>
          <w:tcPr>
            <w:tcW w:w="2722" w:type="dxa"/>
            <w:vMerge/>
          </w:tcPr>
          <w:p w14:paraId="19F9DFCC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20B46CA" w14:textId="52A1670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выбор и проверку оборудования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тягов</w:t>
            </w:r>
            <w:r w:rsidR="0011306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ых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и трансформаторных подстанций</w:t>
            </w:r>
            <w:r w:rsidR="00C41E57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08" w:type="dxa"/>
          </w:tcPr>
          <w:p w14:paraId="24975B46" w14:textId="6560AC8E" w:rsidR="002003D3" w:rsidRPr="00D138E8" w:rsidRDefault="00617E5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446ABA4E" w14:textId="483FC7FE" w:rsidR="002003D3" w:rsidRPr="00D138E8" w:rsidRDefault="00E96A6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895631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61F16969" w14:textId="77777777" w:rsidTr="00B931DE">
        <w:tc>
          <w:tcPr>
            <w:tcW w:w="2722" w:type="dxa"/>
            <w:vMerge/>
          </w:tcPr>
          <w:p w14:paraId="5DE2FB2F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7CB358E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B38E2"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принципами расчета устройств заземления, определять параметры релейных защит</w:t>
            </w:r>
          </w:p>
        </w:tc>
        <w:tc>
          <w:tcPr>
            <w:tcW w:w="1908" w:type="dxa"/>
          </w:tcPr>
          <w:p w14:paraId="1910AA83" w14:textId="533397C0" w:rsidR="002003D3" w:rsidRPr="00D138E8" w:rsidRDefault="00617E5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14823329" w14:textId="5374BBA8" w:rsidR="002003D3" w:rsidRPr="00D138E8" w:rsidRDefault="00E96A66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D138E8" w:rsidRPr="00D138E8" w14:paraId="0FDFD4E6" w14:textId="77777777" w:rsidTr="00B931DE">
        <w:tc>
          <w:tcPr>
            <w:tcW w:w="2722" w:type="dxa"/>
            <w:vMerge w:val="restart"/>
          </w:tcPr>
          <w:p w14:paraId="0565BFDC" w14:textId="24D0D0A9" w:rsidR="002003D3" w:rsidRPr="00D138E8" w:rsidRDefault="006B672A" w:rsidP="002003D3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3685" w:type="dxa"/>
          </w:tcPr>
          <w:p w14:paraId="2B7DFED0" w14:textId="77777777" w:rsidR="002003D3" w:rsidRPr="00D138E8" w:rsidRDefault="002003D3" w:rsidP="002003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технологию, правила и способы организации технического обслуживания и ремонта  тяговых и трансформаторных подстанций, линейных устройств тягового электроснабжения</w:t>
            </w:r>
          </w:p>
        </w:tc>
        <w:tc>
          <w:tcPr>
            <w:tcW w:w="1908" w:type="dxa"/>
          </w:tcPr>
          <w:p w14:paraId="3451C717" w14:textId="77777777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/>
                <w:sz w:val="20"/>
                <w:szCs w:val="20"/>
              </w:rPr>
              <w:t>47, №65, №68,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531FB4" w14:textId="2950E22C" w:rsidR="002003D3" w:rsidRPr="00D138E8" w:rsidRDefault="00617E5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3701E48" w14:textId="77777777" w:rsidR="00113066" w:rsidRPr="00482BEC" w:rsidRDefault="00113066" w:rsidP="001130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Pr="00482BEC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/>
                <w:sz w:val="20"/>
                <w:szCs w:val="20"/>
              </w:rPr>
              <w:t>94, №96</w:t>
            </w:r>
          </w:p>
          <w:p w14:paraId="071A1D39" w14:textId="512644A1" w:rsidR="002003D3" w:rsidRPr="00D138E8" w:rsidRDefault="00E96A66" w:rsidP="005E014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617E56" w:rsidRPr="00D138E8" w14:paraId="7C77A230" w14:textId="77777777" w:rsidTr="00B931DE">
        <w:tc>
          <w:tcPr>
            <w:tcW w:w="2722" w:type="dxa"/>
            <w:vMerge/>
          </w:tcPr>
          <w:p w14:paraId="18F73015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DFC55C4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D138E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методами организационных и технических мероприятий по обеспечению безопасности производства работ</w:t>
            </w:r>
          </w:p>
        </w:tc>
        <w:tc>
          <w:tcPr>
            <w:tcW w:w="1908" w:type="dxa"/>
          </w:tcPr>
          <w:p w14:paraId="4183C998" w14:textId="4E079208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75C40819" w14:textId="232BE2DC" w:rsidR="00617E56" w:rsidRPr="00D138E8" w:rsidRDefault="00E96A6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617E56" w:rsidRPr="00D138E8" w14:paraId="253181B0" w14:textId="77777777" w:rsidTr="00B931DE">
        <w:tc>
          <w:tcPr>
            <w:tcW w:w="2722" w:type="dxa"/>
            <w:vMerge/>
          </w:tcPr>
          <w:p w14:paraId="1495F610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80D8992" w14:textId="77777777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138E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разработки технологических карт по выполнению отдельных видов работ на тяговой трансформаторной подстанции</w:t>
            </w:r>
          </w:p>
        </w:tc>
        <w:tc>
          <w:tcPr>
            <w:tcW w:w="1908" w:type="dxa"/>
          </w:tcPr>
          <w:p w14:paraId="76CBC54B" w14:textId="686891EA" w:rsidR="00617E56" w:rsidRPr="00D138E8" w:rsidRDefault="00617E5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08" w:type="dxa"/>
          </w:tcPr>
          <w:p w14:paraId="3DDEBE26" w14:textId="614E6FC3" w:rsidR="00617E56" w:rsidRPr="00D138E8" w:rsidRDefault="00E96A66" w:rsidP="00617E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4B267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="004B267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bookmarkEnd w:id="0"/>
    </w:tbl>
    <w:p w14:paraId="0F4E7248" w14:textId="77777777" w:rsidR="00B931DE" w:rsidRDefault="00B931DE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81212B" w14:textId="0209A92B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CC2D12">
        <w:rPr>
          <w:rFonts w:ascii="Times New Roman" w:eastAsia="Times New Roman" w:hAnsi="Times New Roman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>ащита курсового проекта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8E2606F" w14:textId="40F8B8C9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курсового проекта с ответами на вопросы преподавателя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F9A7F28" w14:textId="6C32C53D" w:rsidR="004B2671" w:rsidRPr="007419C7" w:rsidRDefault="004B2671" w:rsidP="004B26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защита курсового проекта с ответами на вопросы преподавателя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ЭИОС </w:t>
      </w:r>
      <w:r w:rsidR="00CF73C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490B29" w14:textId="3A0CD871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BA2DF6" w14:textId="77777777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F81FCA5" w14:textId="77777777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8C654AE" w14:textId="1F876FE9" w:rsidR="00617E56" w:rsidRPr="00D138E8" w:rsidRDefault="00617E56" w:rsidP="00617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A47B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19D836C7" w14:textId="77777777" w:rsidR="00617E56" w:rsidRPr="00D138E8" w:rsidRDefault="00617E56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3E1603" w14:textId="77777777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D138E8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0DF3D25" w14:textId="77777777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1)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D138E8">
        <w:rPr>
          <w:rFonts w:ascii="Times New Roman" w:eastAsia="Times New Roman" w:hAnsi="Times New Roman"/>
          <w:sz w:val="24"/>
          <w:szCs w:val="24"/>
        </w:rPr>
        <w:t>;</w:t>
      </w:r>
    </w:p>
    <w:p w14:paraId="5F3975ED" w14:textId="3BDBD306" w:rsidR="00F545A4" w:rsidRPr="00D138E8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138E8">
        <w:rPr>
          <w:rFonts w:ascii="Times New Roman" w:eastAsia="Times New Roman" w:hAnsi="Times New Roman"/>
          <w:sz w:val="24"/>
          <w:szCs w:val="24"/>
        </w:rPr>
        <w:t>2)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5A47B0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D138E8">
        <w:rPr>
          <w:rFonts w:ascii="Times New Roman" w:eastAsia="Times New Roman" w:hAnsi="Times New Roman"/>
          <w:sz w:val="24"/>
          <w:szCs w:val="24"/>
        </w:rPr>
        <w:t>.</w:t>
      </w:r>
    </w:p>
    <w:p w14:paraId="3A6DFBDC" w14:textId="77777777" w:rsidR="00EB53E1" w:rsidRPr="00D138E8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3E9D11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61C7B14" w14:textId="77777777" w:rsidR="009015CD" w:rsidRPr="00D138E8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DAA894E" w14:textId="77777777" w:rsidR="008E61C5" w:rsidRPr="00D138E8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D138E8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62436A" w14:textId="77777777" w:rsidR="00183DAF" w:rsidRPr="00D138E8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EC0F753" w14:textId="77777777" w:rsidR="00560597" w:rsidRPr="00D138E8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BDCFF5F" w14:textId="77777777" w:rsidR="00560597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83DBFA6" w14:textId="77777777" w:rsidR="006459F1" w:rsidRPr="00D138E8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D138E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73"/>
        <w:gridCol w:w="709"/>
        <w:gridCol w:w="5215"/>
      </w:tblGrid>
      <w:tr w:rsidR="00BF25F6" w:rsidRPr="00BF25F6" w14:paraId="6A687B63" w14:textId="77777777" w:rsidTr="00B931DE">
        <w:tc>
          <w:tcPr>
            <w:tcW w:w="5382" w:type="dxa"/>
            <w:gridSpan w:val="2"/>
          </w:tcPr>
          <w:p w14:paraId="63EDF880" w14:textId="77777777" w:rsidR="009B4FAE" w:rsidRPr="00BF25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15" w:type="dxa"/>
          </w:tcPr>
          <w:p w14:paraId="3B63455B" w14:textId="77777777" w:rsidR="009B4FAE" w:rsidRPr="00BF25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25F6" w:rsidRPr="00BF25F6" w14:paraId="6B57E554" w14:textId="77777777" w:rsidTr="00B931DE">
        <w:tc>
          <w:tcPr>
            <w:tcW w:w="5382" w:type="dxa"/>
            <w:gridSpan w:val="2"/>
          </w:tcPr>
          <w:p w14:paraId="4552822C" w14:textId="2FDE20BE" w:rsidR="00560597" w:rsidRPr="00BF25F6" w:rsidRDefault="006B672A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5215" w:type="dxa"/>
          </w:tcPr>
          <w:p w14:paraId="27044F03" w14:textId="0E46184F" w:rsidR="00560597" w:rsidRPr="00BF25F6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8B38E2" w:rsidRPr="00BF25F6">
              <w:t xml:space="preserve">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однолинейные схемы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оборудование </w:t>
            </w:r>
            <w:r w:rsidR="00C41E57"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>тяговых и трансформаторных подстанций, линейных устройств систем электроснабжения</w:t>
            </w:r>
            <w:r w:rsidR="00C41E5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F25F6" w:rsidRPr="00BF25F6" w14:paraId="3F22A612" w14:textId="77777777" w:rsidTr="00227CE8">
        <w:trPr>
          <w:trHeight w:val="277"/>
        </w:trPr>
        <w:tc>
          <w:tcPr>
            <w:tcW w:w="10597" w:type="dxa"/>
            <w:gridSpan w:val="3"/>
          </w:tcPr>
          <w:p w14:paraId="180FC2F9" w14:textId="77777777" w:rsidR="00617E56" w:rsidRDefault="00617E56" w:rsidP="00227CE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B79BE8" w14:textId="77777777" w:rsidR="00617E56" w:rsidRPr="00482BEC" w:rsidRDefault="00617E56" w:rsidP="002E2264">
            <w:pPr>
              <w:pStyle w:val="30"/>
              <w:numPr>
                <w:ilvl w:val="0"/>
                <w:numId w:val="4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реактора в установке поперечной емкостной компенсации.</w:t>
            </w:r>
          </w:p>
          <w:p w14:paraId="31E4D7C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настройки УПЕК на частоту близкую к 150 Гц.</w:t>
            </w:r>
          </w:p>
          <w:p w14:paraId="333654CB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конденсаторов от перенапряжений.</w:t>
            </w:r>
          </w:p>
          <w:p w14:paraId="465FBA6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снижения токов к. з. в УПЕК.</w:t>
            </w:r>
          </w:p>
          <w:p w14:paraId="617DCB6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1F199D8" w14:textId="77777777" w:rsidR="00617E56" w:rsidRPr="00482BEC" w:rsidRDefault="00617E56" w:rsidP="002E2264">
            <w:pPr>
              <w:pStyle w:val="30"/>
              <w:numPr>
                <w:ilvl w:val="0"/>
                <w:numId w:val="4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установки поперечной емкостной компенсации на тяговых подстанциях переменного тока.</w:t>
            </w:r>
          </w:p>
          <w:p w14:paraId="1CA7C25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повышения коэффициента мощности нагрузки подстанции.</w:t>
            </w:r>
          </w:p>
          <w:p w14:paraId="6AD8744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снижения потерь мощности и энергии в оборудовании подстанции и питающих сетях.</w:t>
            </w:r>
          </w:p>
          <w:p w14:paraId="0CF0AED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симметрирования нагрузки по фазам в питающих сетях.</w:t>
            </w:r>
          </w:p>
          <w:p w14:paraId="0871389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7A95C130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Какие цепи можно защищать предохранителями?</w:t>
            </w:r>
          </w:p>
          <w:p w14:paraId="5E214CB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Цепи до 1000 В.</w:t>
            </w:r>
          </w:p>
          <w:p w14:paraId="3E87FEB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Цепи, где ток к.з. на порядок больше максимального рабочего тока.</w:t>
            </w:r>
          </w:p>
          <w:p w14:paraId="02427E5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Цепи, где ток к.з. меньше максимального рабочего тока.</w:t>
            </w:r>
          </w:p>
          <w:p w14:paraId="4BF6296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D9FEF33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Условия выбора токоведущих частей и отключающей аппаратуры тяговой подстанции.</w:t>
            </w:r>
          </w:p>
          <w:p w14:paraId="3BA855A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 параметрам тока к.з. и напряжению электроустановки.</w:t>
            </w:r>
          </w:p>
          <w:p w14:paraId="43EA2D7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По напряжению, тину электроустановки и максимальному рабочему току.</w:t>
            </w:r>
          </w:p>
          <w:p w14:paraId="09DE697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Исходя из полной мощности понизительного трансформатора и напряжения РУ.</w:t>
            </w:r>
          </w:p>
          <w:p w14:paraId="34801DF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20B8279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Условия проверки выбранных жестких сборных шин.</w:t>
            </w:r>
          </w:p>
          <w:p w14:paraId="7E9936B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 электродинамическую и термическую стойкость.</w:t>
            </w:r>
          </w:p>
          <w:p w14:paraId="56D4233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На термическую стойкость и коронирование.</w:t>
            </w:r>
          </w:p>
          <w:p w14:paraId="23585CE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 динамическую стойкость и коронирование.</w:t>
            </w:r>
          </w:p>
          <w:p w14:paraId="0FF02AC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0BA53A75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Условие проверки проводов ОРУ подстанций.</w:t>
            </w:r>
          </w:p>
          <w:p w14:paraId="5CC0562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 термическую стойкость и коронирование.</w:t>
            </w:r>
          </w:p>
          <w:p w14:paraId="59B5B9C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На динамическую стойкость и коронирование.</w:t>
            </w:r>
          </w:p>
          <w:p w14:paraId="2BA42C08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 динамическую стойкость и нагрев.</w:t>
            </w:r>
          </w:p>
          <w:p w14:paraId="5439FF9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00FA8D6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От чего зависит величина восстанавливающегося напряжения на расходящихся контактах выключателя?</w:t>
            </w:r>
          </w:p>
          <w:p w14:paraId="03CCF72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напряжения отключаемой цепи;</w:t>
            </w:r>
          </w:p>
          <w:p w14:paraId="6933669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тока отключаемой цепи;</w:t>
            </w:r>
          </w:p>
          <w:p w14:paraId="73F3A89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параметров отключаемой цепи;</w:t>
            </w:r>
          </w:p>
          <w:p w14:paraId="65986F3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параметров отключаемой цепи и скорости расхождения контактов.</w:t>
            </w:r>
          </w:p>
          <w:p w14:paraId="23F0800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C6D6D74" w14:textId="77777777" w:rsidR="00617E56" w:rsidRPr="00482BEC" w:rsidRDefault="00617E56" w:rsidP="002E2264">
            <w:pPr>
              <w:pStyle w:val="1"/>
              <w:numPr>
                <w:ilvl w:val="0"/>
                <w:numId w:val="3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Цель расчетов токов короткого замыкания на присоединениях подстанции?</w:t>
            </w:r>
          </w:p>
          <w:p w14:paraId="6D0CE93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выбор шин и отключающей аппаратуры;</w:t>
            </w:r>
          </w:p>
          <w:p w14:paraId="235B8FF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проверка на возможность отключения тока короткого замыкания аппаратами;</w:t>
            </w:r>
          </w:p>
          <w:p w14:paraId="0AADC36E" w14:textId="77777777" w:rsidR="00617E56" w:rsidRPr="00482BEC" w:rsidRDefault="00617E56" w:rsidP="00617E56">
            <w:pPr>
              <w:pStyle w:val="1"/>
              <w:shd w:val="clear" w:color="auto" w:fill="auto"/>
              <w:tabs>
                <w:tab w:val="left" w:pos="1149"/>
              </w:tabs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проверка шин на динамическую стойкость;</w:t>
            </w:r>
          </w:p>
          <w:p w14:paraId="7B218507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Какие установки называются установками с малыми токами замыканию на землю?</w:t>
            </w:r>
          </w:p>
          <w:p w14:paraId="4FF95341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Где ток замыкания на землю до 500А включительно.</w:t>
            </w:r>
          </w:p>
          <w:p w14:paraId="2AFBCC3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Где ток замыкания на землю более 500А.</w:t>
            </w:r>
          </w:p>
          <w:p w14:paraId="18D7220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Где сопротивление контура заземления выше 0,50м.</w:t>
            </w:r>
          </w:p>
          <w:p w14:paraId="1040D5D6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2258392D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Какие функции выполняет контур заземления подстанции?</w:t>
            </w:r>
          </w:p>
          <w:p w14:paraId="2D96434C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Защита оборудования подстанций от перенапряжений.</w:t>
            </w:r>
          </w:p>
          <w:p w14:paraId="78A08D2D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персонала подстанции от поражения током.</w:t>
            </w:r>
          </w:p>
          <w:p w14:paraId="4254FDF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обеспечения нормальной работы оборудования и защиты персонала от поражения током.</w:t>
            </w:r>
          </w:p>
          <w:p w14:paraId="51A0E2D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14:paraId="242B760D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tabs>
                <w:tab w:val="right" w:pos="40"/>
              </w:tabs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Цель непосредственного заземления нейтрали силового понизительного трансформатора.</w:t>
            </w:r>
          </w:p>
          <w:p w14:paraId="325C94A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увеличения тока однофазного к.з.</w:t>
            </w:r>
          </w:p>
          <w:p w14:paraId="24C0CDC0" w14:textId="77777777" w:rsidR="00617E56" w:rsidRPr="00482BEC" w:rsidRDefault="00617E56" w:rsidP="00617E56">
            <w:pPr>
              <w:pStyle w:val="30"/>
              <w:shd w:val="clear" w:color="auto" w:fill="auto"/>
              <w:tabs>
                <w:tab w:val="left" w:pos="3772"/>
                <w:tab w:val="right" w:pos="9352"/>
              </w:tabs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обмоток трансформатора от повышения напряжения при замыкании фазы.</w:t>
            </w:r>
          </w:p>
          <w:p w14:paraId="13A1FFDE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обмоток трансформатора от токов перегрузки.</w:t>
            </w:r>
          </w:p>
          <w:p w14:paraId="48E1953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1125D684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Для какой цели с помощью</w:t>
            </w:r>
            <w:r w:rsidRPr="00482BEC">
              <w:rPr>
                <w:sz w:val="20"/>
                <w:szCs w:val="20"/>
              </w:rPr>
              <w:tab/>
              <w:t>короткозамыкателя контур заземления подстанции</w:t>
            </w:r>
          </w:p>
          <w:p w14:paraId="73A34BA2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соединяется с рельсовым фидером при к.з. в контактной сети 3,3 кВ.</w:t>
            </w:r>
          </w:p>
          <w:p w14:paraId="5A99833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увеличения тока к.з. в тяговой сети.</w:t>
            </w:r>
          </w:p>
          <w:p w14:paraId="4E4B5DBF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подземных коммуникаций и контура заземления от коррозии.</w:t>
            </w:r>
          </w:p>
          <w:p w14:paraId="3C584BE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изоляции шины РУ-3,3 кВ от перенапряжений.</w:t>
            </w:r>
          </w:p>
          <w:p w14:paraId="22644C1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7CC6BA4E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разрядного устройства на тяговых подстанциях постоянного тока.</w:t>
            </w:r>
          </w:p>
          <w:p w14:paraId="6EE640E3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защиты изоляции шин РУ-3,3 кВ от перенапряжений в контактной сети.</w:t>
            </w:r>
          </w:p>
          <w:p w14:paraId="12543CB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снижения помех в линиях связи.</w:t>
            </w:r>
          </w:p>
          <w:p w14:paraId="44AA7394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повышения надежности работы БВ фидеров контактной сети.</w:t>
            </w:r>
          </w:p>
          <w:p w14:paraId="5A20BD98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35165F57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ограничителей перенапряжений в РУ тяговых подстанций.</w:t>
            </w:r>
          </w:p>
          <w:p w14:paraId="36544E65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защиты изоляции оборудования РУ от перенапряжений.</w:t>
            </w:r>
          </w:p>
          <w:p w14:paraId="5B503E9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защиты оборудования РУ от тока к.з.</w:t>
            </w:r>
          </w:p>
          <w:p w14:paraId="307E5F7B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защиты оборудования РУ от токов перегрузки.</w:t>
            </w:r>
          </w:p>
          <w:p w14:paraId="7B21BABC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805C252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сглаживающего устройства на тяговых подстанциях постоянного тока.</w:t>
            </w:r>
          </w:p>
          <w:p w14:paraId="6FFC9FB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снижения помех в линиях связи.</w:t>
            </w:r>
          </w:p>
          <w:p w14:paraId="4988778A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уменьшения тока к.з. в контактной сети.</w:t>
            </w:r>
          </w:p>
          <w:p w14:paraId="135EC26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в. Для защиты шин РУ-3,3 кВ от </w:t>
            </w:r>
            <w:r w:rsidRPr="00482BEC">
              <w:rPr>
                <w:rStyle w:val="39pt"/>
              </w:rPr>
              <w:t>перенапряжений.</w:t>
            </w:r>
          </w:p>
          <w:p w14:paraId="35539D2A" w14:textId="77777777" w:rsidR="00617E56" w:rsidRPr="00482BEC" w:rsidRDefault="00617E56" w:rsidP="002E2264">
            <w:pPr>
              <w:pStyle w:val="30"/>
              <w:numPr>
                <w:ilvl w:val="0"/>
                <w:numId w:val="5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Назначение реактора в сглаживающем устройшве тяговой подстанции постоянного тока.</w:t>
            </w:r>
          </w:p>
          <w:p w14:paraId="63C12840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Для снижения тока к.з. в контактной сети.</w:t>
            </w:r>
          </w:p>
          <w:p w14:paraId="043210D8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Для создания пути току высших гармоник.</w:t>
            </w:r>
          </w:p>
          <w:p w14:paraId="0FBCF009" w14:textId="77777777" w:rsidR="00617E56" w:rsidRPr="00482BEC" w:rsidRDefault="00617E56" w:rsidP="00617E56">
            <w:pPr>
              <w:pStyle w:val="30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Для ограничений перенапряжений на шинах 3,3 кВ.</w:t>
            </w:r>
          </w:p>
          <w:p w14:paraId="5908BC0A" w14:textId="2A6FA4BD" w:rsidR="00617E56" w:rsidRPr="00C41E57" w:rsidRDefault="00617E56" w:rsidP="00227CE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F25F6" w:rsidRPr="00BF25F6" w14:paraId="14D7D070" w14:textId="77777777" w:rsidTr="00B931DE">
        <w:trPr>
          <w:trHeight w:val="428"/>
        </w:trPr>
        <w:tc>
          <w:tcPr>
            <w:tcW w:w="4673" w:type="dxa"/>
          </w:tcPr>
          <w:p w14:paraId="2F49E398" w14:textId="624E0DAD" w:rsidR="00995B55" w:rsidRPr="00BF25F6" w:rsidRDefault="006B672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5924" w:type="dxa"/>
            <w:gridSpan w:val="2"/>
          </w:tcPr>
          <w:p w14:paraId="4C3E8096" w14:textId="232F62EA" w:rsidR="00995B55" w:rsidRPr="00BF25F6" w:rsidRDefault="00995B55" w:rsidP="00B931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технологию, правила и способы организации технического обслуживания и ремонта тяговых и трансформаторных подстанций, линейных устройств тягового электроснабжения</w:t>
            </w:r>
          </w:p>
        </w:tc>
      </w:tr>
      <w:tr w:rsidR="00BF25F6" w:rsidRPr="00BF25F6" w14:paraId="4065D742" w14:textId="77777777" w:rsidTr="00617E56">
        <w:trPr>
          <w:trHeight w:val="742"/>
        </w:trPr>
        <w:tc>
          <w:tcPr>
            <w:tcW w:w="10597" w:type="dxa"/>
            <w:gridSpan w:val="3"/>
          </w:tcPr>
          <w:p w14:paraId="65CF6D11" w14:textId="344ECDCB" w:rsidR="00617E56" w:rsidRPr="00B931DE" w:rsidRDefault="00B931DE" w:rsidP="00617E5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931D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Тест</w:t>
            </w:r>
          </w:p>
          <w:p w14:paraId="61981C76" w14:textId="77777777" w:rsidR="00617E56" w:rsidRPr="00482BEC" w:rsidRDefault="00617E56" w:rsidP="002E2264">
            <w:pPr>
              <w:pStyle w:val="1"/>
              <w:numPr>
                <w:ilvl w:val="0"/>
                <w:numId w:val="9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трансформаторов тока.</w:t>
            </w:r>
          </w:p>
          <w:p w14:paraId="2388BB4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hanging="34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уменьшение первичного тока до значений удобных для измерительных приборов и изоляции от цепей высокого напряжения;</w:t>
            </w:r>
          </w:p>
          <w:p w14:paraId="4F864A0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изоляций цепей высокого напряжения от вторичных цепей;</w:t>
            </w:r>
          </w:p>
          <w:p w14:paraId="6DD3765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трансформации первичного тока во вторичную цепь;</w:t>
            </w:r>
          </w:p>
          <w:p w14:paraId="6470BCF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уменьшение первичного тока.</w:t>
            </w:r>
          </w:p>
          <w:p w14:paraId="540EB1F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</w:p>
          <w:p w14:paraId="52CD2C56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трансформаторов напряжения.</w:t>
            </w:r>
          </w:p>
          <w:p w14:paraId="242ACB8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понижение высокого напряжения до стандартного значения 100 и 100л/3 В и отделения цепей измерения и релейной защиты от цепей высокого напряжения;</w:t>
            </w:r>
          </w:p>
          <w:p w14:paraId="18CE4C7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изоляции цепей высокого напряжения от измерительных приборов;</w:t>
            </w:r>
          </w:p>
          <w:p w14:paraId="3D59207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обеспечения работы измерительных приборов и релейной защиты;</w:t>
            </w:r>
          </w:p>
          <w:p w14:paraId="1F3F52E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повышения точности измерений напряжения.</w:t>
            </w:r>
          </w:p>
          <w:p w14:paraId="5B5BD09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14:paraId="6C5F046E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 xml:space="preserve"> Когда возникают коммутационные перенапряжения?</w:t>
            </w:r>
          </w:p>
          <w:p w14:paraId="1439D14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отключение цепей с током, содержащих индуктивности и емкости;</w:t>
            </w:r>
          </w:p>
          <w:p w14:paraId="091F024A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отключение трансформаторов на холостом ходу;</w:t>
            </w:r>
          </w:p>
          <w:p w14:paraId="05A794C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lastRenderedPageBreak/>
              <w:t>в. отключение конденсаторных батарей;</w:t>
            </w:r>
          </w:p>
          <w:p w14:paraId="090312C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отключение реакторов.</w:t>
            </w:r>
          </w:p>
          <w:p w14:paraId="55F3FB2A" w14:textId="77777777" w:rsidR="00617E56" w:rsidRPr="00482BEC" w:rsidRDefault="00617E56" w:rsidP="002E2264">
            <w:pPr>
              <w:pStyle w:val="1"/>
              <w:numPr>
                <w:ilvl w:val="0"/>
                <w:numId w:val="6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Назначение обмотки разомкнутого треугольника в трансформаторе напряжения.</w:t>
            </w:r>
          </w:p>
          <w:p w14:paraId="0BF74DC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контроль изоляции фаз линии и шин по отношению к земле;</w:t>
            </w:r>
          </w:p>
          <w:p w14:paraId="29709F9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измерение тока замыкания на землю;</w:t>
            </w:r>
          </w:p>
          <w:p w14:paraId="60A84AA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защита от замыкания на землю;</w:t>
            </w:r>
          </w:p>
          <w:p w14:paraId="3346170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отыскание места замыкания на землю.</w:t>
            </w:r>
          </w:p>
          <w:p w14:paraId="22EF5B1D" w14:textId="77777777" w:rsidR="00617E56" w:rsidRPr="00482BEC" w:rsidRDefault="00617E56" w:rsidP="002E2264">
            <w:pPr>
              <w:pStyle w:val="1"/>
              <w:numPr>
                <w:ilvl w:val="0"/>
                <w:numId w:val="7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Из чего состоит цепь отсоса подстанции постоянного тока?</w:t>
            </w:r>
          </w:p>
          <w:p w14:paraId="5387380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воздушной или кабельной линии;</w:t>
            </w:r>
          </w:p>
          <w:p w14:paraId="057C81B7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воздушной линии и рельсов главного пути;</w:t>
            </w:r>
          </w:p>
          <w:p w14:paraId="14890CEB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воздушной линии, контура заземления подстанции и рельсов главного и подъездных путей;</w:t>
            </w:r>
          </w:p>
          <w:p w14:paraId="68C1592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контура заземления подстанции.</w:t>
            </w:r>
          </w:p>
          <w:p w14:paraId="5C8524F2" w14:textId="77777777" w:rsidR="00617E56" w:rsidRPr="00482BEC" w:rsidRDefault="00617E56" w:rsidP="002E2264">
            <w:pPr>
              <w:pStyle w:val="1"/>
              <w:numPr>
                <w:ilvl w:val="0"/>
                <w:numId w:val="8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 какой сети наиболее вероятны перенапряжения при замыкании фазы на землю и образование дуги?</w:t>
            </w:r>
          </w:p>
          <w:p w14:paraId="7AE74F92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с изолированной нейтралью;</w:t>
            </w:r>
          </w:p>
          <w:p w14:paraId="16E4975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с резонансно заземленной нейтралью;</w:t>
            </w:r>
          </w:p>
          <w:p w14:paraId="5A8DBAE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с глухо-заземленной нейтралью.</w:t>
            </w:r>
          </w:p>
          <w:p w14:paraId="0AFA9C12" w14:textId="77777777" w:rsidR="00617E56" w:rsidRPr="00482BEC" w:rsidRDefault="00617E56" w:rsidP="0005174E">
            <w:pPr>
              <w:pStyle w:val="1"/>
              <w:numPr>
                <w:ilvl w:val="0"/>
                <w:numId w:val="18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Питание ТСН на тяговых подстанциях постоянного тока осуществляется от шин:</w:t>
            </w:r>
          </w:p>
          <w:p w14:paraId="4B421CCE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РУ-10 или РУ-6 кВ;</w:t>
            </w:r>
          </w:p>
          <w:p w14:paraId="4257E281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РУ-110 кВ;</w:t>
            </w:r>
          </w:p>
          <w:p w14:paraId="4099364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РУ-27,5 кВ;</w:t>
            </w:r>
          </w:p>
          <w:p w14:paraId="50C3D2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РУ-6 кВ.</w:t>
            </w:r>
          </w:p>
          <w:p w14:paraId="037DC51A" w14:textId="77777777" w:rsidR="00617E56" w:rsidRPr="00482BEC" w:rsidRDefault="00617E56" w:rsidP="0005174E">
            <w:pPr>
              <w:pStyle w:val="1"/>
              <w:numPr>
                <w:ilvl w:val="0"/>
                <w:numId w:val="11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Почему тяговые подстанции постоянного тока с питающим напряжением 110 кВ выполняются с двойной трансформацией?</w:t>
            </w:r>
          </w:p>
          <w:p w14:paraId="0AFF353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уменьшение действия токов короткого замыкания оборудование при заземлении на шинах 3,3 кВ;</w:t>
            </w:r>
          </w:p>
          <w:p w14:paraId="7BAA20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уменьшение токов однофазного короткого замыкания на ВЛ-110 кВ;</w:t>
            </w:r>
          </w:p>
          <w:p w14:paraId="48BC28A9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повышение надежности действия защиты силового трансформатора;</w:t>
            </w:r>
          </w:p>
          <w:p w14:paraId="7570BBD3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обеспечение питания нетяговых потребителей.</w:t>
            </w:r>
          </w:p>
          <w:p w14:paraId="00E28518" w14:textId="77777777" w:rsidR="00617E56" w:rsidRPr="00482BEC" w:rsidRDefault="00617E56" w:rsidP="002E2264">
            <w:pPr>
              <w:pStyle w:val="1"/>
              <w:numPr>
                <w:ilvl w:val="0"/>
                <w:numId w:val="11"/>
              </w:numPr>
              <w:shd w:val="clear" w:color="auto" w:fill="auto"/>
              <w:suppressAutoHyphens/>
              <w:spacing w:line="240" w:lineRule="auto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Кто устанавливает режим работы нейтрали силового понизительного трансформатора подстанции?</w:t>
            </w:r>
          </w:p>
          <w:p w14:paraId="0D188B84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диспетчер энергоснабжающей организации;</w:t>
            </w:r>
          </w:p>
          <w:p w14:paraId="01ACF75D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начальник тяговой подстанции;</w:t>
            </w:r>
          </w:p>
          <w:p w14:paraId="639A506F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начальник дистанции электроснабжения;</w:t>
            </w:r>
          </w:p>
          <w:p w14:paraId="320CA9E0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главный инженер дистанции электроснабжения.</w:t>
            </w:r>
          </w:p>
          <w:p w14:paraId="2ADDCC9E" w14:textId="77777777" w:rsidR="00617E56" w:rsidRPr="00E46887" w:rsidRDefault="00617E56" w:rsidP="00B26D9B">
            <w:pPr>
              <w:pStyle w:val="1"/>
              <w:numPr>
                <w:ilvl w:val="0"/>
                <w:numId w:val="13"/>
              </w:numPr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Что характеризует величина потери мощности короткого замыкания в трансформаторе?</w:t>
            </w:r>
          </w:p>
          <w:p w14:paraId="19FFA5DD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а. полные потери мощности в трансформаторе при номинальной токовой нагрузке;</w:t>
            </w:r>
          </w:p>
          <w:p w14:paraId="7F8AC84D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б. активные потери при номинальной токовой нагрузке;</w:t>
            </w:r>
          </w:p>
          <w:p w14:paraId="0A333AF2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в. активное сопротивление обмоток;</w:t>
            </w:r>
          </w:p>
          <w:p w14:paraId="6A690AE3" w14:textId="77777777" w:rsidR="00617E56" w:rsidRPr="00E46887" w:rsidRDefault="00617E56" w:rsidP="00617E56">
            <w:pPr>
              <w:pStyle w:val="1"/>
              <w:jc w:val="left"/>
              <w:rPr>
                <w:sz w:val="20"/>
                <w:szCs w:val="20"/>
              </w:rPr>
            </w:pPr>
            <w:r w:rsidRPr="00E46887">
              <w:rPr>
                <w:sz w:val="20"/>
                <w:szCs w:val="20"/>
              </w:rPr>
              <w:t>г. качество изготовления трансформатора.</w:t>
            </w:r>
          </w:p>
          <w:p w14:paraId="5AD3906A" w14:textId="77777777" w:rsidR="00617E56" w:rsidRPr="00482BEC" w:rsidRDefault="00617E56" w:rsidP="00B26D9B">
            <w:pPr>
              <w:pStyle w:val="1"/>
              <w:numPr>
                <w:ilvl w:val="0"/>
                <w:numId w:val="12"/>
              </w:numPr>
              <w:shd w:val="clear" w:color="auto" w:fill="auto"/>
              <w:suppressAutoHyphens/>
              <w:spacing w:line="240" w:lineRule="auto"/>
              <w:jc w:val="left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Что характеризует величина напряжения короткого замыкания трансформатора?</w:t>
            </w:r>
          </w:p>
          <w:p w14:paraId="01580635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а. полное сопротивление обмоток;</w:t>
            </w:r>
          </w:p>
          <w:p w14:paraId="28F2CE9C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б. индуктивное сопротивление обмоток;</w:t>
            </w:r>
          </w:p>
          <w:p w14:paraId="05ED08B9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в. напряжение, которое надо подать на первичную обмотку при испытании трансформатора;</w:t>
            </w:r>
          </w:p>
          <w:p w14:paraId="71745C36" w14:textId="77777777" w:rsidR="00617E56" w:rsidRPr="00482BEC" w:rsidRDefault="00617E56" w:rsidP="00617E56">
            <w:pPr>
              <w:pStyle w:val="1"/>
              <w:shd w:val="clear" w:color="auto" w:fill="auto"/>
              <w:suppressAutoHyphens/>
              <w:spacing w:line="240" w:lineRule="auto"/>
              <w:ind w:firstLine="0"/>
              <w:jc w:val="both"/>
              <w:rPr>
                <w:sz w:val="20"/>
                <w:szCs w:val="20"/>
              </w:rPr>
            </w:pPr>
            <w:r w:rsidRPr="00482BEC">
              <w:rPr>
                <w:sz w:val="20"/>
                <w:szCs w:val="20"/>
              </w:rPr>
              <w:t>г. качество изготовления трансформатора.</w:t>
            </w:r>
          </w:p>
          <w:p w14:paraId="2B719B76" w14:textId="5CA0C32A" w:rsidR="00617E56" w:rsidRPr="00BF25F6" w:rsidRDefault="00617E56" w:rsidP="0005174E">
            <w:pPr>
              <w:pStyle w:val="a6"/>
              <w:ind w:left="22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1DFFCD34" w14:textId="77777777" w:rsidR="00FB6084" w:rsidRPr="00D138E8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9700FA4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5B14F8EB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E9E3067" w14:textId="77777777" w:rsidR="00995B55" w:rsidRPr="00D138E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B3C1E0" w14:textId="77777777" w:rsidR="00386731" w:rsidRPr="00D138E8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138E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138E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807"/>
        <w:gridCol w:w="4825"/>
      </w:tblGrid>
      <w:tr w:rsidR="00BF25F6" w:rsidRPr="00BF25F6" w14:paraId="40197135" w14:textId="77777777" w:rsidTr="00B931DE">
        <w:tc>
          <w:tcPr>
            <w:tcW w:w="5807" w:type="dxa"/>
          </w:tcPr>
          <w:p w14:paraId="7C217BC6" w14:textId="77777777" w:rsidR="002103AC" w:rsidRPr="00BF25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5" w:type="dxa"/>
          </w:tcPr>
          <w:p w14:paraId="2B964D1F" w14:textId="77777777" w:rsidR="002103AC" w:rsidRPr="00BF25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F25F6" w:rsidRPr="00BF25F6" w14:paraId="52E46BFA" w14:textId="77777777" w:rsidTr="00B931DE">
        <w:tc>
          <w:tcPr>
            <w:tcW w:w="5807" w:type="dxa"/>
          </w:tcPr>
          <w:p w14:paraId="2B18DB04" w14:textId="0E75192F" w:rsidR="002103AC" w:rsidRPr="00BF25F6" w:rsidRDefault="006B672A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Производит выбор и проверку оборудования тяговых и трансформаторных подстанций, линейных устройств систем 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825" w:type="dxa"/>
          </w:tcPr>
          <w:p w14:paraId="02821175" w14:textId="6F3068C8" w:rsidR="002103AC" w:rsidRPr="00BF25F6" w:rsidRDefault="002103AC" w:rsidP="00B931D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B38E2"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пользоваться методами диагностики и контроля технического состояния устройств тяговой подстанции</w:t>
            </w:r>
          </w:p>
        </w:tc>
      </w:tr>
      <w:tr w:rsidR="00113066" w:rsidRPr="00BF25F6" w14:paraId="320232E3" w14:textId="77777777" w:rsidTr="008B38E2">
        <w:trPr>
          <w:trHeight w:val="938"/>
        </w:trPr>
        <w:tc>
          <w:tcPr>
            <w:tcW w:w="10632" w:type="dxa"/>
            <w:gridSpan w:val="2"/>
          </w:tcPr>
          <w:p w14:paraId="7FBB4B52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№1</w:t>
            </w:r>
          </w:p>
          <w:p w14:paraId="4F457A14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sz w:val="20"/>
                <w:szCs w:val="20"/>
              </w:rPr>
            </w:pPr>
            <w:r w:rsidRPr="0005174E">
              <w:rPr>
                <w:sz w:val="20"/>
                <w:szCs w:val="20"/>
              </w:rPr>
              <w:t>Рассчитать токи короткого замыкания (т.к.з.) в характерных точках электрической схемы подстанции при данном уровне напряжения в точке к.з. и мощности короткого замыкания.</w:t>
            </w:r>
          </w:p>
          <w:p w14:paraId="376943AF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№2</w:t>
            </w:r>
          </w:p>
          <w:p w14:paraId="5C56520F" w14:textId="77777777" w:rsidR="0005174E" w:rsidRPr="0005174E" w:rsidRDefault="0005174E" w:rsidP="0005174E">
            <w:pPr>
              <w:pStyle w:val="30"/>
              <w:ind w:right="20" w:firstLine="0"/>
              <w:jc w:val="both"/>
              <w:rPr>
                <w:sz w:val="20"/>
                <w:szCs w:val="20"/>
              </w:rPr>
            </w:pPr>
            <w:r w:rsidRPr="0005174E">
              <w:rPr>
                <w:sz w:val="20"/>
                <w:szCs w:val="20"/>
              </w:rPr>
              <w:t>Произвести выбор и проверку основной высоковольтной аппаратуры подстанции, при условии, что дан ток к.з. и уровень напряжения, на котором находится проверяемое оборудование.</w:t>
            </w:r>
          </w:p>
          <w:p w14:paraId="76970035" w14:textId="77777777" w:rsidR="0005174E" w:rsidRPr="0005174E" w:rsidRDefault="0005174E" w:rsidP="0005174E">
            <w:pPr>
              <w:pStyle w:val="30"/>
              <w:spacing w:line="240" w:lineRule="auto"/>
              <w:ind w:right="20" w:firstLine="0"/>
              <w:jc w:val="both"/>
              <w:rPr>
                <w:b/>
                <w:sz w:val="20"/>
                <w:szCs w:val="20"/>
              </w:rPr>
            </w:pPr>
            <w:r w:rsidRPr="0005174E">
              <w:rPr>
                <w:b/>
                <w:sz w:val="20"/>
                <w:szCs w:val="20"/>
              </w:rPr>
              <w:t>Задание №2</w:t>
            </w:r>
          </w:p>
          <w:p w14:paraId="1F7DA3D0" w14:textId="19EFEDA3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5174E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замер сопротивления изоляции силового двухобмоточного трансформатора и сравнить полученные значения с допустимыми согласно ПУЭ. Написать вывод</w:t>
            </w:r>
          </w:p>
        </w:tc>
      </w:tr>
      <w:tr w:rsidR="00113066" w:rsidRPr="00BF25F6" w14:paraId="790A37EC" w14:textId="77777777" w:rsidTr="00B931DE">
        <w:trPr>
          <w:trHeight w:val="478"/>
        </w:trPr>
        <w:tc>
          <w:tcPr>
            <w:tcW w:w="5807" w:type="dxa"/>
          </w:tcPr>
          <w:p w14:paraId="1966FD84" w14:textId="55E18322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8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ПК-2.1.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Производит выбор и проверку оборудования тяговых и трансформаторных подстанций, линейных устройств систем </w:t>
            </w: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электроснабжения, читает и составляет однолинейные схемы на стадиях проектирования и эксплуатации</w:t>
            </w:r>
          </w:p>
        </w:tc>
        <w:tc>
          <w:tcPr>
            <w:tcW w:w="4825" w:type="dxa"/>
          </w:tcPr>
          <w:p w14:paraId="1F187CA2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/>
                <w:bCs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принципами расчета устройств заземления, определять параметры релейных защит</w:t>
            </w:r>
          </w:p>
          <w:p w14:paraId="097217DD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7929D2F6" w14:textId="77777777" w:rsidTr="00617E56">
        <w:trPr>
          <w:trHeight w:val="743"/>
        </w:trPr>
        <w:tc>
          <w:tcPr>
            <w:tcW w:w="10632" w:type="dxa"/>
            <w:gridSpan w:val="2"/>
          </w:tcPr>
          <w:p w14:paraId="6F0F7F9D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409F8E84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Расс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читать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короткого замыкания (т.к.з.) в характерных точках электрической схемы подстанции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данном уровне напряжения в точке к.з. и мощности короткого замыкания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2B27C2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46A11418" w14:textId="77777777" w:rsidR="0005174E" w:rsidRDefault="0005174E" w:rsidP="00051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Произвести расчет контура заземления подстанции при заданной площади сечения и количества вертикальных и горизонтальных заземлителей</w:t>
            </w:r>
          </w:p>
          <w:p w14:paraId="2C8CB5A9" w14:textId="77777777" w:rsidR="0005174E" w:rsidRPr="00145E27" w:rsidRDefault="0005174E" w:rsidP="000517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45E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009BEEEE" w14:textId="2D21DF2D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45E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Произвести расчет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45E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защиты силового трансформатора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Необходимо определить ток срабатывания реле и ток срабатывания защиты дифзащиты и от перегрузки.</w:t>
            </w:r>
          </w:p>
        </w:tc>
      </w:tr>
      <w:tr w:rsidR="00113066" w:rsidRPr="00BF25F6" w14:paraId="443712E4" w14:textId="77777777" w:rsidTr="00B931DE">
        <w:trPr>
          <w:trHeight w:val="510"/>
        </w:trPr>
        <w:tc>
          <w:tcPr>
            <w:tcW w:w="5807" w:type="dxa"/>
          </w:tcPr>
          <w:p w14:paraId="548F118A" w14:textId="3F032C43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825" w:type="dxa"/>
          </w:tcPr>
          <w:p w14:paraId="0FA0CF5A" w14:textId="557A1119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пользоваться методами организационных и технических мероприятий по обеспечению безопасности производства работ</w:t>
            </w:r>
          </w:p>
          <w:p w14:paraId="273F589C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4D05A1C3" w14:textId="77777777" w:rsidTr="00617E56">
        <w:trPr>
          <w:trHeight w:val="743"/>
        </w:trPr>
        <w:tc>
          <w:tcPr>
            <w:tcW w:w="10632" w:type="dxa"/>
            <w:gridSpan w:val="2"/>
          </w:tcPr>
          <w:p w14:paraId="2BA0EA95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14:paraId="5754203B" w14:textId="73E3167F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подготовку рабочего места в КТПН-10. Учесть организационные и технические мероприятия </w:t>
            </w:r>
          </w:p>
          <w:p w14:paraId="516569EC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3A9D718E" w14:textId="77777777" w:rsidR="0005174E" w:rsidRDefault="0005174E" w:rsidP="0005174E">
            <w:pPr>
              <w:pStyle w:val="30"/>
              <w:shd w:val="clear" w:color="auto" w:fill="auto"/>
              <w:suppressAutoHyphens/>
              <w:spacing w:line="240" w:lineRule="auto"/>
              <w:ind w:firstLine="2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внешний осмотр КТПН и КРУ СЭЩ-65. Дать заключение о работоспособности оборудования</w:t>
            </w:r>
          </w:p>
          <w:p w14:paraId="451A20DD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73743AEE" w14:textId="166B94AE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Произвести осмотр маслонаполненных выключателей. Произвести хроматографический анализ масла. Дать заключение по качеству масла и дальнейшему использованию </w:t>
            </w:r>
          </w:p>
        </w:tc>
      </w:tr>
      <w:tr w:rsidR="00113066" w:rsidRPr="00BF25F6" w14:paraId="5FA375D5" w14:textId="77777777" w:rsidTr="00B931DE">
        <w:trPr>
          <w:trHeight w:val="514"/>
        </w:trPr>
        <w:tc>
          <w:tcPr>
            <w:tcW w:w="5807" w:type="dxa"/>
          </w:tcPr>
          <w:p w14:paraId="6C1BA5DB" w14:textId="7A2DF94C" w:rsidR="00113066" w:rsidRPr="00BF25F6" w:rsidRDefault="006B672A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B672A">
              <w:rPr>
                <w:rFonts w:ascii="Times New Roman" w:hAnsi="Times New Roman" w:cs="Times New Roman"/>
                <w:iCs/>
                <w:sz w:val="20"/>
                <w:szCs w:val="20"/>
              </w:rPr>
              <w:t>ПК-8.2: Выполняет расчеты, выбор и проверку оборудования, составляет схемы объектов при проектировании систем электроснабжения</w:t>
            </w:r>
          </w:p>
        </w:tc>
        <w:tc>
          <w:tcPr>
            <w:tcW w:w="4825" w:type="dxa"/>
          </w:tcPr>
          <w:p w14:paraId="7BB6B199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F25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F25F6">
              <w:t xml:space="preserve"> </w:t>
            </w:r>
            <w:r w:rsidRPr="00BF25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разработки технологических карт по выполнению отдельных видов работ на тяговой трансформаторной подстанции</w:t>
            </w:r>
          </w:p>
          <w:p w14:paraId="2AC84247" w14:textId="77777777" w:rsidR="00113066" w:rsidRPr="00BF25F6" w:rsidRDefault="00113066" w:rsidP="00113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13066" w:rsidRPr="00BF25F6" w14:paraId="637BDCB5" w14:textId="77777777" w:rsidTr="00617E56">
        <w:trPr>
          <w:trHeight w:val="743"/>
        </w:trPr>
        <w:tc>
          <w:tcPr>
            <w:tcW w:w="10632" w:type="dxa"/>
            <w:gridSpan w:val="2"/>
          </w:tcPr>
          <w:p w14:paraId="78476584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№1</w:t>
            </w:r>
          </w:p>
          <w:p w14:paraId="660E6898" w14:textId="77777777" w:rsidR="0005174E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Используя исходные данные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(схема внешнего электроснабжения, мощность потребителей, уровень напряжения, тип подстанции)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, составить схему главных электрических соединений подстанции.</w:t>
            </w:r>
          </w:p>
          <w:p w14:paraId="51CF81EF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20B88B30" w14:textId="77777777" w:rsidR="0005174E" w:rsidRPr="00482BEC" w:rsidRDefault="0005174E" w:rsidP="0005174E">
            <w:pPr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Расс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чит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 xml:space="preserve"> короткого замыкания (т.к.з.)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вводе ТП при заданном напряжении и мощности к.з.</w:t>
            </w:r>
            <w:r w:rsidRPr="00482B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C07059" w14:textId="77777777" w:rsidR="0005174E" w:rsidRPr="0097036D" w:rsidRDefault="0005174E" w:rsidP="0005174E">
            <w:pPr>
              <w:ind w:firstLine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36D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426623E5" w14:textId="0BA30437" w:rsidR="00113066" w:rsidRPr="00BF25F6" w:rsidRDefault="0005174E" w:rsidP="0005174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 соответствие схемы ТП с установленным оборудованием в действительности. Дать заключение</w:t>
            </w:r>
          </w:p>
        </w:tc>
      </w:tr>
    </w:tbl>
    <w:p w14:paraId="21CF07C3" w14:textId="77777777" w:rsidR="00DB4A30" w:rsidRPr="00D138E8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C83E3AB" w14:textId="77777777" w:rsidR="00617E56" w:rsidRPr="00B931DE" w:rsidRDefault="00617E5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E698EEC" w14:textId="7805AB27" w:rsidR="006459F1" w:rsidRPr="00B931DE" w:rsidRDefault="005A5D95" w:rsidP="001130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B931DE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B931DE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B931DE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29CA75C" w14:textId="7B89AABA" w:rsidR="002003D3" w:rsidRPr="00B931DE" w:rsidRDefault="002003D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480D3D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Выполняемые мероприятия и используемые средства на тяговых подстанциях для обеспечения беспрепятственного пропуска тяжеловесных поездов.</w:t>
      </w:r>
    </w:p>
    <w:p w14:paraId="7D4B509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Комплектные трансформаторные подстанции и распределительные устройства закрытого типа.</w:t>
      </w:r>
    </w:p>
    <w:p w14:paraId="4D5EC1B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Приводы выключателей мощности, разъединителей, выключателей нагрузки, короткозамыкателей и отделителей.</w:t>
      </w:r>
    </w:p>
    <w:p w14:paraId="473B3B4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Электрическая дуга и ее гашение. Физические особенности дугового разряда при высоких плотностях газовой среды.</w:t>
      </w:r>
    </w:p>
    <w:p w14:paraId="465D5DB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Средства повышения качества электрической энергии на шинах тяговых подстанций.</w:t>
      </w:r>
    </w:p>
    <w:p w14:paraId="06E22B2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 работы сети с глухо и эффективно заземленными нейтралями.</w:t>
      </w:r>
    </w:p>
    <w:p w14:paraId="2D9E249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Электродинамическая устойчивость аппаратов и ее определение.</w:t>
      </w:r>
    </w:p>
    <w:p w14:paraId="26EDF81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и расчет токов короткого замыкания в цепях 380/220 В.</w:t>
      </w:r>
    </w:p>
    <w:p w14:paraId="1253584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Активные методы ограничения токов к.з.</w:t>
      </w:r>
    </w:p>
    <w:p w14:paraId="226E986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Электродинамические силы в однофазных и трехфазных системах.</w:t>
      </w:r>
    </w:p>
    <w:p w14:paraId="07D95D8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тяговых подстанций переменного тока.</w:t>
      </w:r>
    </w:p>
    <w:p w14:paraId="38E5705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Источники постоянного тока для питания нагрузок собственных нужд и их выбор.</w:t>
      </w:r>
    </w:p>
    <w:p w14:paraId="551375D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Определение мощности потребителей собственных нужд тяговых подстанций.</w:t>
      </w:r>
    </w:p>
    <w:p w14:paraId="669CE12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расчета тока к.з. на стороне 27,5 кВ тяговых подстанций.</w:t>
      </w:r>
    </w:p>
    <w:p w14:paraId="2B77189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Режимные методы ограничения токов к.з.</w:t>
      </w:r>
    </w:p>
    <w:p w14:paraId="12F66CB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Режимы работы сети с резонансно-заземленной нейтралью.</w:t>
      </w:r>
    </w:p>
    <w:p w14:paraId="12B63E0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Гашение дуги а цепях постоянного и переменного тока.</w:t>
      </w:r>
    </w:p>
    <w:p w14:paraId="7475F17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Динамические действия токов. Электродинамические усилия между параллельными про-водами, при протекании токов</w:t>
      </w:r>
    </w:p>
    <w:p w14:paraId="6BBE915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задачи технической эксплуатации понизительных и тяговых подстанций.</w:t>
      </w:r>
    </w:p>
    <w:p w14:paraId="08DBA34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lastRenderedPageBreak/>
        <w:t>Области применения различных схем первичной коммутации тяговых подстанций. Сравнительная оценка надежности и ремонтопригодности различных схем первичной коммутации.</w:t>
      </w:r>
    </w:p>
    <w:p w14:paraId="6D13DC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расчета превышения температуры электрических аппаратов. Учет отдачи тепла, лучеиспусканием и теплопроводностью.</w:t>
      </w:r>
    </w:p>
    <w:p w14:paraId="2E0A373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тяговых подстанций постоянного тока.</w:t>
      </w:r>
    </w:p>
    <w:p w14:paraId="58F4AF9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технико-экономические показатели тяговых подстанций.</w:t>
      </w:r>
    </w:p>
    <w:p w14:paraId="3E01FF3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Быстродействующие выключатели постоянного тока и их выбор.</w:t>
      </w:r>
    </w:p>
    <w:p w14:paraId="6DA7B68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короткого замыкания на шинах тяговых подстанций постоянного тока.</w:t>
      </w:r>
    </w:p>
    <w:p w14:paraId="5611DD3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Устройства водоснабжения, канализации. Вентиляционные устройства. Освещение открытой и закрытой части тяговых подстанций.</w:t>
      </w:r>
    </w:p>
    <w:p w14:paraId="06614D9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Реакторы. Их выбор для ограничения токов короткого замыкания.</w:t>
      </w:r>
    </w:p>
    <w:p w14:paraId="5DEA914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Процесс короткого замыкания в системах постоянного тока.</w:t>
      </w:r>
    </w:p>
    <w:p w14:paraId="0AD4B24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Инженерные коммуникации тяговых подстанций и требования предъявляемые к ним.</w:t>
      </w:r>
    </w:p>
    <w:p w14:paraId="1CC7307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Ограничения токов к.з. в системах переменного тока.</w:t>
      </w:r>
    </w:p>
    <w:p w14:paraId="209A4E2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при несимметричных коротких замыканиях.</w:t>
      </w:r>
    </w:p>
    <w:p w14:paraId="5AB5AFC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Устройство для сглаживания пульсаций выпрямленного напряжения.</w:t>
      </w:r>
    </w:p>
    <w:p w14:paraId="072504D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Требования норм к размещению грозозащитных устройств и аппаратов на подстанциях.</w:t>
      </w:r>
    </w:p>
    <w:p w14:paraId="323771A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Упрощенные методы расчета токов к.з. при ограниченной информации о питающей системе.</w:t>
      </w:r>
    </w:p>
    <w:p w14:paraId="140F69A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Работа тяговых подстанций в условиях рекуперации энергии.</w:t>
      </w:r>
    </w:p>
    <w:p w14:paraId="2E54498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Причины возникновения атмосферных и коммутационных перенапряжений на тяговых подстанциях: их величины.</w:t>
      </w:r>
    </w:p>
    <w:p w14:paraId="7295026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Учет различной удаленности источников питания при расчете токов короткого замыкания.</w:t>
      </w:r>
    </w:p>
    <w:p w14:paraId="59890A4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защитных заземляющих устройств с напряжением до и выше   1000 В и их кон-структивное выполнение.</w:t>
      </w:r>
    </w:p>
    <w:p w14:paraId="795BDA6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Применение трансформаторов напряжения для контроля изоляции.</w:t>
      </w:r>
    </w:p>
    <w:p w14:paraId="53D6530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Расчетные кривые и их применение для определения промежуточных значение и установившегося тока короткого замыкания.</w:t>
      </w:r>
    </w:p>
    <w:p w14:paraId="603BCA3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Основные характеристики и конструктивное выполнение выпрямительных агрегатов и их вспомогательных устройств.</w:t>
      </w:r>
    </w:p>
    <w:p w14:paraId="70CAAE2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Распределение потенциалов и растекания токов при замыканиях на землю.</w:t>
      </w:r>
    </w:p>
    <w:p w14:paraId="2A87CAC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расчета токов короткого замыкания и области их применения.</w:t>
      </w:r>
    </w:p>
    <w:p w14:paraId="367B58E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Компоновка и территориальная планировка тяговых подстанций постоянного тока.</w:t>
      </w:r>
    </w:p>
    <w:p w14:paraId="350EBEF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Средства повышения качества электрической энергии, применяемых на тяговых подстанциях.</w:t>
      </w:r>
    </w:p>
    <w:p w14:paraId="11C08E7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Определение сопротивлений элементов цепи короткого замыкания в именованных и относительных единицах.</w:t>
      </w:r>
    </w:p>
    <w:p w14:paraId="2325BCA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Схемы первичной коммутации тяговых подстанций постоянного тока.</w:t>
      </w:r>
    </w:p>
    <w:p w14:paraId="79C220B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Виды неисправностей на тяговых подстанциях, приводящие к снижению надежности электроснабжения тяги поездов и нарушение безопасности движения.</w:t>
      </w:r>
    </w:p>
    <w:p w14:paraId="276DD71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Расчетные схемы для определения токов короткого замыкания.</w:t>
      </w:r>
    </w:p>
    <w:p w14:paraId="3BE223B7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Охрана труда на тяговых подстанциях.</w:t>
      </w:r>
    </w:p>
    <w:p w14:paraId="6D80F573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Трансформаторы тока: опорные, проходные, встроенные и их выбор.</w:t>
      </w:r>
    </w:p>
    <w:p w14:paraId="0755320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Характерные расчетные значения токов короткого замыкания.</w:t>
      </w:r>
    </w:p>
    <w:p w14:paraId="6A6D8DC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Надежность работы тяговых подстанций.</w:t>
      </w:r>
    </w:p>
    <w:p w14:paraId="07E638C9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Измерительные трансформаторы в электрических установках.</w:t>
      </w:r>
    </w:p>
    <w:p w14:paraId="261D30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Процесс короткого замыкания в электрически уделенной точке системы.</w:t>
      </w:r>
    </w:p>
    <w:p w14:paraId="48E590F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Контроль изоляций цепей оперативного тока на тяговых подстанциях.</w:t>
      </w:r>
    </w:p>
    <w:p w14:paraId="29F66C68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Выключатели мощности высокого напряжения переменного тока: масляные, воздушные, вакуумные и их выбор.</w:t>
      </w:r>
    </w:p>
    <w:p w14:paraId="6DA9991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Цель расчетов токов короткого замыкания, используемые методы расчета и принимаемые упрощения.</w:t>
      </w:r>
    </w:p>
    <w:p w14:paraId="1E63C46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Устройства для регулирования напряжения под нагрузкой на тяговых подстанциях.</w:t>
      </w:r>
    </w:p>
    <w:p w14:paraId="747184C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Совместная работа короткозамыкателей и быстродействующих отделителей и их выбор.</w:t>
      </w:r>
    </w:p>
    <w:p w14:paraId="42004B7E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Виды коротких замыканий и вероятность их возникновения.</w:t>
      </w:r>
    </w:p>
    <w:p w14:paraId="205D0268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lastRenderedPageBreak/>
        <w:t>Технические характеристики и схемы соединения обмоток трансформаторов и автотрансформаторов тяговых подстанций переменного тока.</w:t>
      </w:r>
    </w:p>
    <w:p w14:paraId="2B321D4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Выключатели нагрузки и их выбор.</w:t>
      </w:r>
    </w:p>
    <w:p w14:paraId="3C993FC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Причины возникновения и последствия коротких замыканий в электрических сетях.</w:t>
      </w:r>
    </w:p>
    <w:p w14:paraId="5E305DC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Компоновка и территориальная планировка тяговых подстанций переменного тока.</w:t>
      </w:r>
    </w:p>
    <w:p w14:paraId="0089924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Разъединители постоянного и переменного тока и их выбор.</w:t>
      </w:r>
    </w:p>
    <w:p w14:paraId="38BC729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Электроустановки с незаземленными и заземленными нейтралями.</w:t>
      </w:r>
    </w:p>
    <w:p w14:paraId="308621A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Схемы первичной коммутации тяговых подстанций переменного тока.</w:t>
      </w:r>
    </w:p>
    <w:p w14:paraId="24C57AC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Изоляторы: опорные, проходные и подвесные. Выбор изоляторов для электрических установок.</w:t>
      </w:r>
    </w:p>
    <w:p w14:paraId="4703005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Нагревание токоведущих частей аппаратов при коротких замыканиях.</w:t>
      </w:r>
    </w:p>
    <w:p w14:paraId="5931460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Обеспечение надежности питания потребителей собственных нужд.</w:t>
      </w:r>
    </w:p>
    <w:p w14:paraId="525933E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Методы обслуживания тяговых подстанций.</w:t>
      </w:r>
    </w:p>
    <w:p w14:paraId="4328A37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Современное состояние и перспективы развития Электрификации и Энергетического хозяйства железных дорог.</w:t>
      </w:r>
    </w:p>
    <w:p w14:paraId="091507A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Заземляющие устройства электроустановок. Расчет переносных заземлений.</w:t>
      </w:r>
    </w:p>
    <w:p w14:paraId="06D3FE5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Токоведущие части электрических установок: сборные шины, токопроводы, силовые кабели и их выбор.</w:t>
      </w:r>
    </w:p>
    <w:p w14:paraId="0DD22E6C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Режим работы сети с изолированной нейтралью без дугогасящих реакторов.</w:t>
      </w:r>
    </w:p>
    <w:p w14:paraId="534BA9A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Классификация распределительных устройств и основные требования, предъявляемые к ним.</w:t>
      </w:r>
    </w:p>
    <w:p w14:paraId="18B7F29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Термическая устойчивость электрических аппаратов и ее определение.</w:t>
      </w:r>
    </w:p>
    <w:p w14:paraId="63E14D0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Требования к аккумуляторным помещениям.</w:t>
      </w:r>
    </w:p>
    <w:p w14:paraId="555634FB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Однофазное короткое замыкание в сети с заземленной нейтралью.</w:t>
      </w:r>
    </w:p>
    <w:p w14:paraId="673B56A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процесса короткого замыкания вблизи генераторов.</w:t>
      </w:r>
    </w:p>
    <w:p w14:paraId="6A790E5A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Установка для повышения коэффициента мощности и особенности их эксплуатации.</w:t>
      </w:r>
    </w:p>
    <w:p w14:paraId="412874E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Особенности выключателей мощности, применяемых на тяговых подстанциях переменного тока.</w:t>
      </w:r>
    </w:p>
    <w:p w14:paraId="481A86F5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Расчет токов короткого замыкания на шинах тяговых подстанций переменного тока.</w:t>
      </w:r>
    </w:p>
    <w:p w14:paraId="3CB83D32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Строительная часть подстанций, территория и подъездные пути.</w:t>
      </w:r>
    </w:p>
    <w:p w14:paraId="031078F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Специальные типы разрядников для тяговых подстанций постоянного тока.</w:t>
      </w:r>
    </w:p>
    <w:p w14:paraId="29FE42E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Сопротивление элементов для схем различных последовательностей при расчете токов короткого замыкания.</w:t>
      </w:r>
    </w:p>
    <w:p w14:paraId="1A58515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Питание устройств СЦБ, собственных нужд и нетяговых потребителей от тяговых подстанций постоянного тока.</w:t>
      </w:r>
    </w:p>
    <w:p w14:paraId="493619ED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Предохранители для установок с напряжением выше 1000 В.</w:t>
      </w:r>
    </w:p>
    <w:p w14:paraId="3B8D7B54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Вычисление начального значения тока короткого замыкания.</w:t>
      </w:r>
    </w:p>
    <w:p w14:paraId="3DC12460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Технические характеристики и схемы преобразовательных агрегатов применяемых на тяговых подстанциях постоянного тока.</w:t>
      </w:r>
    </w:p>
    <w:p w14:paraId="359D4F11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Трансформаторы напряжения и их выбор.</w:t>
      </w:r>
    </w:p>
    <w:p w14:paraId="6EEF10FF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Тепловые действия токов. Нагревание токоведущих частей, электрических аппаратов постоянным и переменным током при длительной и повторно-кратковременной нагрузке.</w:t>
      </w:r>
    </w:p>
    <w:p w14:paraId="646BEDF6" w14:textId="77777777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Технические условия на проектирование тяговых подстанций.</w:t>
      </w:r>
    </w:p>
    <w:p w14:paraId="1B94E2CA" w14:textId="66107BB5" w:rsidR="00227CE8" w:rsidRPr="00B931DE" w:rsidRDefault="00227CE8" w:rsidP="002E226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Коммутационная аппаратура для электроустановок напряжением до   1000 В.</w:t>
      </w:r>
    </w:p>
    <w:p w14:paraId="7B055963" w14:textId="7DDC2457" w:rsidR="00113066" w:rsidRPr="00B931DE" w:rsidRDefault="00113066" w:rsidP="002E2264">
      <w:pPr>
        <w:pStyle w:val="a6"/>
        <w:numPr>
          <w:ilvl w:val="0"/>
          <w:numId w:val="2"/>
        </w:numPr>
        <w:rPr>
          <w:rFonts w:ascii="Times New Roman" w:eastAsia="Noto Sans CJK SC Regular" w:hAnsi="Times New Roman"/>
          <w:color w:val="000000"/>
          <w:kern w:val="3"/>
          <w:sz w:val="24"/>
          <w:szCs w:val="24"/>
          <w:lang w:eastAsia="zh-CN" w:bidi="hi-IN"/>
        </w:rPr>
      </w:pPr>
      <w:r w:rsidRPr="00B931DE">
        <w:rPr>
          <w:rFonts w:ascii="Times New Roman" w:hAnsi="Times New Roman"/>
          <w:color w:val="000000"/>
          <w:sz w:val="24"/>
          <w:szCs w:val="24"/>
        </w:rPr>
        <w:t>Релейная защита на тяговой подстанции</w:t>
      </w:r>
    </w:p>
    <w:p w14:paraId="016B2202" w14:textId="77777777" w:rsidR="00B931DE" w:rsidRPr="00B931DE" w:rsidRDefault="00B931DE" w:rsidP="002E2264">
      <w:pPr>
        <w:pStyle w:val="a6"/>
        <w:numPr>
          <w:ilvl w:val="0"/>
          <w:numId w:val="2"/>
        </w:numPr>
        <w:rPr>
          <w:rFonts w:ascii="Times New Roman" w:eastAsia="Noto Sans CJK SC Regular" w:hAnsi="Times New Roman"/>
          <w:color w:val="000000"/>
          <w:kern w:val="3"/>
          <w:sz w:val="24"/>
          <w:szCs w:val="24"/>
          <w:lang w:eastAsia="zh-CN" w:bidi="hi-IN"/>
        </w:rPr>
      </w:pPr>
    </w:p>
    <w:p w14:paraId="55BC131C" w14:textId="7C1CF47C" w:rsidR="004B2671" w:rsidRPr="00B931DE" w:rsidRDefault="00B931DE" w:rsidP="004B2671">
      <w:pPr>
        <w:pStyle w:val="Standard"/>
        <w:tabs>
          <w:tab w:val="left" w:pos="2295"/>
        </w:tabs>
        <w:spacing w:line="276" w:lineRule="auto"/>
        <w:ind w:left="1069"/>
        <w:jc w:val="center"/>
      </w:pPr>
      <w:r w:rsidRPr="00B931DE">
        <w:rPr>
          <w:rFonts w:ascii="Times New Roman" w:hAnsi="Times New Roman" w:cs="Times New Roman"/>
          <w:b/>
        </w:rPr>
        <w:t xml:space="preserve">2.4 </w:t>
      </w:r>
      <w:r w:rsidR="004B2671" w:rsidRPr="00B931DE">
        <w:rPr>
          <w:rFonts w:ascii="Times New Roman" w:hAnsi="Times New Roman" w:cs="Times New Roman"/>
          <w:b/>
        </w:rPr>
        <w:t>Задание для выполнения курсового проекта</w:t>
      </w:r>
    </w:p>
    <w:p w14:paraId="51539944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Используя исходные данные, составить схему главных электрических соединений подстанции.</w:t>
      </w:r>
    </w:p>
    <w:p w14:paraId="1B2F1FA8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Определить мощность силовых агрегатов и трансформаторов.</w:t>
      </w:r>
    </w:p>
    <w:p w14:paraId="5CED8267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Расчёт токов короткого замыкания (т.к.з.) в характерных точках электрической схемы подстанции.</w:t>
      </w:r>
    </w:p>
    <w:p w14:paraId="759F8186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Выбор и проверка основной высоковольтной аппаратуры.</w:t>
      </w:r>
    </w:p>
    <w:p w14:paraId="39344D67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lastRenderedPageBreak/>
        <w:t>Выбор сглаживающего устройства для подстанций постоянного тока или расчет и выбор компенсирующего устройства для подстанции переменного тока</w:t>
      </w:r>
    </w:p>
    <w:p w14:paraId="20A6EBF5" w14:textId="77777777" w:rsidR="004B2671" w:rsidRPr="00B931DE" w:rsidRDefault="004B2671" w:rsidP="00B931DE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>Выбор аккумуляторной батареи, зарядного и подзарядного агрегатов</w:t>
      </w:r>
    </w:p>
    <w:p w14:paraId="06423B03" w14:textId="77777777" w:rsidR="004B2671" w:rsidRPr="00B931DE" w:rsidRDefault="004B2671" w:rsidP="00B931DE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B931DE">
        <w:rPr>
          <w:rFonts w:ascii="Times New Roman" w:hAnsi="Times New Roman" w:cs="Times New Roman"/>
        </w:rPr>
        <w:t>Расчёт заземляющего устройства</w:t>
      </w:r>
    </w:p>
    <w:p w14:paraId="2172A865" w14:textId="77777777" w:rsidR="00E65729" w:rsidRPr="00E65729" w:rsidRDefault="00E65729" w:rsidP="00E6572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2C4757" w14:textId="5B38A1DB" w:rsidR="00E65729" w:rsidRPr="00E65729" w:rsidRDefault="00E65729" w:rsidP="00E6572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5729">
        <w:rPr>
          <w:rFonts w:ascii="Times New Roman" w:eastAsia="Times New Roman" w:hAnsi="Times New Roman" w:cs="Times New Roman"/>
          <w:sz w:val="24"/>
          <w:szCs w:val="24"/>
        </w:rPr>
        <w:t>Исходные данные</w:t>
      </w:r>
    </w:p>
    <w:tbl>
      <w:tblPr>
        <w:tblStyle w:val="10"/>
        <w:tblW w:w="5000" w:type="pct"/>
        <w:tblInd w:w="0" w:type="dxa"/>
        <w:tblLook w:val="04A0" w:firstRow="1" w:lastRow="0" w:firstColumn="1" w:lastColumn="0" w:noHBand="0" w:noVBand="1"/>
      </w:tblPr>
      <w:tblGrid>
        <w:gridCol w:w="5381"/>
        <w:gridCol w:w="2691"/>
        <w:gridCol w:w="2691"/>
      </w:tblGrid>
      <w:tr w:rsidR="00E65729" w:rsidRPr="00E65729" w14:paraId="67ADA7E0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9CD1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 решения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DD3A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Именованная  единица</w:t>
            </w:r>
          </w:p>
        </w:tc>
      </w:tr>
      <w:tr w:rsidR="00E65729" w:rsidRPr="00E65729" w14:paraId="475BC8BC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E200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 тока Т.П.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F9CB7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Переменный</w:t>
            </w:r>
          </w:p>
        </w:tc>
      </w:tr>
      <w:tr w:rsidR="00E65729" w:rsidRPr="00E65729" w14:paraId="7B6D26AA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0AD3D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Т.П.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2C7F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Транзитная</w:t>
            </w:r>
          </w:p>
        </w:tc>
      </w:tr>
      <w:tr w:rsidR="00E65729" w:rsidRPr="00E65729" w14:paraId="244677D0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137D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Мощность к.з. на вводах опорных подстанций, связывающих их с энергосистемой (в числителе – SкзI, в знаменателе – SкзII), МВ∙А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875D9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1600</w:t>
            </w:r>
          </w:p>
          <w:p w14:paraId="3F4DBC8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E65729" w:rsidRPr="00E65729" w14:paraId="6ABB8E0F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283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фидеров, питающих КС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60ADD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65729" w:rsidRPr="00E65729" w14:paraId="71A1CD94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5C41E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фидеров районных потребителей (числитель) и наибольшая мощность, передаваемая по одному фидеру (знаменатель), кВ∙А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1979A" w14:textId="77777777" w:rsidR="00E65729" w:rsidRPr="00E65729" w:rsidRDefault="00CC2D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lang w:eastAsia="ru-RU"/>
                      </w:rPr>
                      <m:t>1300</m:t>
                    </m:r>
                  </m:den>
                </m:f>
              </m:oMath>
            </m:oMathPara>
          </w:p>
        </w:tc>
      </w:tr>
      <w:tr w:rsidR="00E65729" w:rsidRPr="00E65729" w14:paraId="2FF7FC3F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8906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энергии, отпускаемой за год на тягу поездов, кВт∙ч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910D8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125∙10</w:t>
            </w:r>
            <w:r w:rsidRPr="00E6572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E65729" w:rsidRPr="00E65729" w14:paraId="1877A1B4" w14:textId="77777777" w:rsidTr="00E65729">
        <w:trPr>
          <w:trHeight w:val="162"/>
        </w:trPr>
        <w:tc>
          <w:tcPr>
            <w:tcW w:w="2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4C53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действия релейных</w:t>
            </w:r>
          </w:p>
          <w:p w14:paraId="015DCD82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 tз, с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1AC80" w14:textId="77777777" w:rsidR="00E65729" w:rsidRPr="00E65729" w:rsidRDefault="00E65729">
            <w:pPr>
              <w:widowControl w:val="0"/>
              <w:spacing w:line="36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110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36DC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,6</w:t>
            </w:r>
          </w:p>
        </w:tc>
      </w:tr>
      <w:tr w:rsidR="00E65729" w:rsidRPr="00E65729" w14:paraId="4F7E2F02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33D40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193E0" w14:textId="77777777" w:rsidR="00E65729" w:rsidRPr="00E65729" w:rsidRDefault="00E65729">
            <w:pPr>
              <w:widowControl w:val="0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35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2A0C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1,0</w:t>
            </w:r>
          </w:p>
        </w:tc>
      </w:tr>
      <w:tr w:rsidR="00E65729" w:rsidRPr="00E65729" w14:paraId="04B677AD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E3538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C88DA" w14:textId="77777777" w:rsidR="00E65729" w:rsidRPr="00E65729" w:rsidRDefault="00E65729">
            <w:pPr>
              <w:widowControl w:val="0"/>
              <w:spacing w:line="360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27,5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ACF10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0,9</w:t>
            </w:r>
          </w:p>
        </w:tc>
      </w:tr>
      <w:tr w:rsidR="00E65729" w:rsidRPr="00E65729" w14:paraId="6DE177C2" w14:textId="77777777" w:rsidTr="00E65729">
        <w:trPr>
          <w:trHeight w:val="161"/>
        </w:trPr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9D9AC" w14:textId="77777777" w:rsidR="00E65729" w:rsidRPr="00E65729" w:rsidRDefault="00E6572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093AB" w14:textId="77777777" w:rsidR="00E65729" w:rsidRPr="00E65729" w:rsidRDefault="00E65729">
            <w:pPr>
              <w:ind w:lef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вводах 0,4 кВ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DEE7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0,5</w:t>
            </w:r>
          </w:p>
        </w:tc>
      </w:tr>
      <w:tr w:rsidR="00E65729" w:rsidRPr="00E65729" w14:paraId="41E63FE6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C4057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Постоянный ток нагрузки, 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D34F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E65729" w:rsidRPr="00E65729" w14:paraId="3AD24951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E35AB" w14:textId="77777777" w:rsidR="00E65729" w:rsidRPr="00E65729" w:rsidRDefault="00E6572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Временный ток нагрузки, А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DB62A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E65729" w:rsidRPr="00E65729" w14:paraId="4C0D13EB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37D05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Площадь, занимаемая территорией тяговой подстанцией S, м2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0056E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9300</w:t>
            </w:r>
          </w:p>
        </w:tc>
      </w:tr>
      <w:tr w:rsidR="00E65729" w:rsidRPr="00E65729" w14:paraId="73797612" w14:textId="77777777" w:rsidTr="00E6572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1F8BC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Удельное сопротивление</w:t>
            </w:r>
          </w:p>
          <w:p w14:paraId="28702063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земли ρ, Ом∙м</w:t>
            </w:r>
          </w:p>
        </w:tc>
        <w:tc>
          <w:tcPr>
            <w:tcW w:w="25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73281" w14:textId="77777777" w:rsidR="00E65729" w:rsidRPr="00E65729" w:rsidRDefault="00E657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6572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135</w:t>
            </w:r>
          </w:p>
        </w:tc>
      </w:tr>
    </w:tbl>
    <w:p w14:paraId="68BD440E" w14:textId="77777777" w:rsidR="00E65729" w:rsidRPr="00B931DE" w:rsidRDefault="00E65729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42431A" w14:textId="77777777" w:rsidR="009E1016" w:rsidRPr="00B931DE" w:rsidRDefault="009E1016" w:rsidP="00227CE8">
      <w:pPr>
        <w:spacing w:after="0" w:line="240" w:lineRule="auto"/>
        <w:ind w:left="1418" w:hanging="709"/>
        <w:jc w:val="center"/>
        <w:rPr>
          <w:rFonts w:ascii="Times New Roman" w:hAnsi="Times New Roman"/>
          <w:b/>
          <w:sz w:val="24"/>
          <w:szCs w:val="24"/>
        </w:rPr>
      </w:pPr>
    </w:p>
    <w:p w14:paraId="0115117E" w14:textId="77777777" w:rsidR="00EB53E1" w:rsidRPr="00B931DE" w:rsidRDefault="00B24C1F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 xml:space="preserve">3. </w:t>
      </w:r>
      <w:r w:rsidR="00D435AD" w:rsidRPr="00B931DE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04CC878" w14:textId="77777777" w:rsidR="00D435AD" w:rsidRPr="00B931DE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CB37831" w14:textId="77777777" w:rsidR="000B1C71" w:rsidRPr="00B931DE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C16B18D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DA643C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«отлично»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B931DE">
        <w:rPr>
          <w:rFonts w:ascii="Times New Roman" w:hAnsi="Times New Roman"/>
          <w:sz w:val="24"/>
          <w:szCs w:val="24"/>
        </w:rPr>
        <w:t>составляет</w:t>
      </w:r>
      <w:r w:rsidRPr="00B931DE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E8386DC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«хорошо»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931DE">
        <w:rPr>
          <w:rFonts w:ascii="Times New Roman" w:hAnsi="Times New Roman"/>
          <w:sz w:val="24"/>
          <w:szCs w:val="24"/>
        </w:rPr>
        <w:t>;</w:t>
      </w:r>
    </w:p>
    <w:p w14:paraId="66D95DA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931DE">
        <w:rPr>
          <w:rFonts w:ascii="Times New Roman" w:hAnsi="Times New Roman"/>
          <w:sz w:val="24"/>
          <w:szCs w:val="24"/>
        </w:rPr>
        <w:t>;</w:t>
      </w:r>
    </w:p>
    <w:p w14:paraId="3BEB485B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sz w:val="24"/>
          <w:szCs w:val="24"/>
        </w:rPr>
        <w:t xml:space="preserve">- оценка </w:t>
      </w:r>
      <w:r w:rsidRPr="00B931DE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B931DE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C439FBA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538626" w14:textId="77777777" w:rsidR="000327BD" w:rsidRPr="00B931DE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B931DE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44E4900" w14:textId="77777777" w:rsidR="000327BD" w:rsidRPr="00B931DE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538619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714C6C15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BDB5D57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B931D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B931DE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499881E3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B931DE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7ABBAC8A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0CD72A7D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B931DE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585B6BB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BFFC0C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B931DE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1354994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445477D9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bookmarkStart w:id="1" w:name="_Hlk68096714"/>
      <w:r w:rsidRPr="00B931DE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7786ABCD" w14:textId="77777777" w:rsidR="00F22904" w:rsidRPr="00B931DE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з</w:t>
      </w:r>
      <w:r w:rsidRPr="00B931DE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B931DE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B931DE">
        <w:rPr>
          <w:rFonts w:ascii="Times New Roman" w:hAnsi="Times New Roman"/>
          <w:sz w:val="24"/>
          <w:szCs w:val="24"/>
        </w:rPr>
        <w:t>продемонстрировал навык</w:t>
      </w:r>
      <w:r w:rsidRPr="00B931DE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B931DE">
        <w:rPr>
          <w:rFonts w:ascii="Times New Roman" w:hAnsi="Times New Roman"/>
          <w:sz w:val="24"/>
          <w:szCs w:val="24"/>
        </w:rPr>
        <w:t xml:space="preserve">логических и </w:t>
      </w:r>
      <w:r w:rsidRPr="00B931DE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B931DE">
        <w:rPr>
          <w:rFonts w:ascii="Times New Roman" w:hAnsi="Times New Roman"/>
          <w:sz w:val="24"/>
          <w:szCs w:val="24"/>
        </w:rPr>
        <w:t xml:space="preserve"> </w:t>
      </w:r>
    </w:p>
    <w:p w14:paraId="0479CDDD" w14:textId="77777777" w:rsidR="00F22904" w:rsidRPr="00B931DE" w:rsidRDefault="002003D3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/>
          <w:b/>
          <w:sz w:val="24"/>
          <w:szCs w:val="24"/>
        </w:rPr>
        <w:t xml:space="preserve"> </w:t>
      </w:r>
      <w:r w:rsidR="00F22904" w:rsidRPr="00B931DE">
        <w:rPr>
          <w:rFonts w:ascii="Times New Roman" w:hAnsi="Times New Roman"/>
          <w:b/>
          <w:sz w:val="24"/>
          <w:szCs w:val="24"/>
        </w:rPr>
        <w:t>«</w:t>
      </w:r>
      <w:r w:rsidR="009005DF" w:rsidRPr="00B931DE">
        <w:rPr>
          <w:rFonts w:ascii="Times New Roman" w:hAnsi="Times New Roman"/>
          <w:b/>
          <w:sz w:val="24"/>
          <w:szCs w:val="24"/>
        </w:rPr>
        <w:t>н</w:t>
      </w:r>
      <w:r w:rsidR="00F22904" w:rsidRPr="00B931DE">
        <w:rPr>
          <w:rFonts w:ascii="Times New Roman" w:hAnsi="Times New Roman"/>
          <w:b/>
          <w:sz w:val="24"/>
          <w:szCs w:val="24"/>
        </w:rPr>
        <w:t xml:space="preserve">е зачтено» </w:t>
      </w:r>
      <w:r w:rsidR="00F22904" w:rsidRPr="00B931DE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bookmarkEnd w:id="1"/>
    <w:p w14:paraId="4FDB4A76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2AC46D0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68115468"/>
      <w:r w:rsidRPr="00B931DE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экзамену</w:t>
      </w:r>
    </w:p>
    <w:p w14:paraId="4C978F6B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D65C89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74CD6F6B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83853FC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bookmarkEnd w:id="2"/>
    <w:p w14:paraId="73FAA49D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18A1278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31DE"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написанию и защите курсового проекта</w:t>
      </w:r>
    </w:p>
    <w:p w14:paraId="58F3741D" w14:textId="77777777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«Отлично» (5 баллов) – получают обучающиеся, оформившие курсов</w:t>
      </w:r>
      <w:r w:rsidR="00BF25F6" w:rsidRPr="00B931DE">
        <w:rPr>
          <w:rFonts w:ascii="Times New Roman" w:hAnsi="Times New Roman" w:cs="Times New Roman"/>
          <w:sz w:val="24"/>
          <w:szCs w:val="24"/>
        </w:rPr>
        <w:t xml:space="preserve">ой проект </w:t>
      </w:r>
      <w:r w:rsidRPr="00B931DE">
        <w:rPr>
          <w:rFonts w:ascii="Times New Roman" w:hAnsi="Times New Roman" w:cs="Times New Roman"/>
          <w:sz w:val="24"/>
          <w:szCs w:val="24"/>
        </w:rPr>
        <w:t xml:space="preserve">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 </w:t>
      </w:r>
    </w:p>
    <w:p w14:paraId="0EBA5361" w14:textId="089FDA0B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>«Хорошо» (4 балла) – получают обучающиеся, оформившие курсов</w:t>
      </w:r>
      <w:r w:rsidR="00C41E57" w:rsidRPr="00B931DE">
        <w:rPr>
          <w:rFonts w:ascii="Times New Roman" w:hAnsi="Times New Roman" w:cs="Times New Roman"/>
          <w:sz w:val="24"/>
          <w:szCs w:val="24"/>
        </w:rPr>
        <w:t>ой</w:t>
      </w:r>
      <w:r w:rsidRPr="00B931DE">
        <w:rPr>
          <w:rFonts w:ascii="Times New Roman" w:hAnsi="Times New Roman" w:cs="Times New Roman"/>
          <w:sz w:val="24"/>
          <w:szCs w:val="24"/>
        </w:rPr>
        <w:t xml:space="preserve"> </w:t>
      </w:r>
      <w:r w:rsidR="00C41E57" w:rsidRPr="00B931DE">
        <w:rPr>
          <w:rFonts w:ascii="Times New Roman" w:hAnsi="Times New Roman" w:cs="Times New Roman"/>
          <w:sz w:val="24"/>
          <w:szCs w:val="24"/>
        </w:rPr>
        <w:t>проект</w:t>
      </w:r>
      <w:r w:rsidRPr="00B931DE">
        <w:rPr>
          <w:rFonts w:ascii="Times New Roman" w:hAnsi="Times New Roman" w:cs="Times New Roman"/>
          <w:sz w:val="24"/>
          <w:szCs w:val="24"/>
        </w:rPr>
        <w:t xml:space="preserve">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</w:t>
      </w:r>
      <w:r w:rsidR="00C41E57" w:rsidRPr="00B931DE">
        <w:rPr>
          <w:rFonts w:ascii="Times New Roman" w:hAnsi="Times New Roman" w:cs="Times New Roman"/>
          <w:sz w:val="24"/>
          <w:szCs w:val="24"/>
        </w:rPr>
        <w:t>курсового проекта</w:t>
      </w:r>
      <w:r w:rsidRPr="00B931DE">
        <w:rPr>
          <w:rFonts w:ascii="Times New Roman" w:hAnsi="Times New Roman" w:cs="Times New Roman"/>
          <w:sz w:val="24"/>
          <w:szCs w:val="24"/>
        </w:rPr>
        <w:t>. При этом при ответах на вопросы преподавателя обучающийся допустил не более двух ошибок.</w:t>
      </w:r>
    </w:p>
    <w:p w14:paraId="1D1D77B9" w14:textId="7064384A" w:rsidR="002003D3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«Удовлетворительно» (3 балла) – получают обучающиеся, оформившие </w:t>
      </w:r>
      <w:r w:rsidR="00C41E57" w:rsidRPr="00B931DE">
        <w:rPr>
          <w:rFonts w:ascii="Times New Roman" w:hAnsi="Times New Roman" w:cs="Times New Roman"/>
          <w:sz w:val="24"/>
          <w:szCs w:val="24"/>
        </w:rPr>
        <w:t xml:space="preserve">курсовой проект </w:t>
      </w:r>
      <w:r w:rsidRPr="00B931DE">
        <w:rPr>
          <w:rFonts w:ascii="Times New Roman" w:hAnsi="Times New Roman" w:cs="Times New Roman"/>
          <w:sz w:val="24"/>
          <w:szCs w:val="24"/>
        </w:rPr>
        <w:t>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0E86B2A0" w14:textId="7FCE94D3" w:rsidR="001816F2" w:rsidRPr="00B931DE" w:rsidRDefault="002003D3" w:rsidP="002003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sz w:val="24"/>
          <w:szCs w:val="24"/>
        </w:rPr>
        <w:t xml:space="preserve">«Неудовлетворительно» (0 баллов) – ставится за </w:t>
      </w:r>
      <w:r w:rsidR="00C41E57" w:rsidRPr="00B931DE">
        <w:rPr>
          <w:rFonts w:ascii="Times New Roman" w:hAnsi="Times New Roman" w:cs="Times New Roman"/>
          <w:sz w:val="24"/>
          <w:szCs w:val="24"/>
        </w:rPr>
        <w:t>курсовой проект</w:t>
      </w:r>
      <w:r w:rsidRPr="00B931DE">
        <w:rPr>
          <w:rFonts w:ascii="Times New Roman" w:hAnsi="Times New Roman" w:cs="Times New Roman"/>
          <w:sz w:val="24"/>
          <w:szCs w:val="24"/>
        </w:rPr>
        <w:t>, если число ошибок и недочетов превысило удовлетворительный уровень компетенции.</w:t>
      </w:r>
    </w:p>
    <w:p w14:paraId="7AE6FA53" w14:textId="3BCB080C" w:rsidR="00193002" w:rsidRPr="00DD5E84" w:rsidRDefault="00193002" w:rsidP="00DD5E84">
      <w:pPr>
        <w:rPr>
          <w:rFonts w:ascii="Times New Roman" w:hAnsi="Times New Roman" w:cs="Times New Roman"/>
          <w:i/>
          <w:sz w:val="28"/>
          <w:szCs w:val="28"/>
        </w:rPr>
      </w:pPr>
    </w:p>
    <w:sectPr w:rsidR="00193002" w:rsidRPr="00DD5E8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0060" w14:textId="77777777" w:rsidR="001148B7" w:rsidRDefault="001148B7" w:rsidP="00EE3C25">
      <w:pPr>
        <w:spacing w:after="0" w:line="240" w:lineRule="auto"/>
      </w:pPr>
      <w:r>
        <w:separator/>
      </w:r>
    </w:p>
  </w:endnote>
  <w:endnote w:type="continuationSeparator" w:id="0">
    <w:p w14:paraId="0AD68BA7" w14:textId="77777777" w:rsidR="001148B7" w:rsidRDefault="001148B7" w:rsidP="00EE3C25">
      <w:pPr>
        <w:spacing w:after="0" w:line="240" w:lineRule="auto"/>
      </w:pPr>
      <w:r>
        <w:continuationSeparator/>
      </w:r>
    </w:p>
  </w:endnote>
  <w:endnote w:type="continuationNotice" w:id="1">
    <w:p w14:paraId="2C5E3EA9" w14:textId="77777777" w:rsidR="001148B7" w:rsidRDefault="001148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DDD1" w14:textId="77777777" w:rsidR="001148B7" w:rsidRDefault="001148B7" w:rsidP="00EE3C25">
      <w:pPr>
        <w:spacing w:after="0" w:line="240" w:lineRule="auto"/>
      </w:pPr>
      <w:r>
        <w:separator/>
      </w:r>
    </w:p>
  </w:footnote>
  <w:footnote w:type="continuationSeparator" w:id="0">
    <w:p w14:paraId="5E504460" w14:textId="77777777" w:rsidR="001148B7" w:rsidRDefault="001148B7" w:rsidP="00EE3C25">
      <w:pPr>
        <w:spacing w:after="0" w:line="240" w:lineRule="auto"/>
      </w:pPr>
      <w:r>
        <w:continuationSeparator/>
      </w:r>
    </w:p>
  </w:footnote>
  <w:footnote w:type="continuationNotice" w:id="1">
    <w:p w14:paraId="0E3C1F78" w14:textId="77777777" w:rsidR="001148B7" w:rsidRDefault="001148B7">
      <w:pPr>
        <w:spacing w:after="0" w:line="240" w:lineRule="auto"/>
      </w:pPr>
    </w:p>
  </w:footnote>
  <w:footnote w:id="2">
    <w:p w14:paraId="4CE064A0" w14:textId="2CFB2491" w:rsidR="00617E56" w:rsidRPr="00227CE8" w:rsidRDefault="00617E56" w:rsidP="00227CE8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D4523A"/>
    <w:multiLevelType w:val="multilevel"/>
    <w:tmpl w:val="8528DBF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C193EC6"/>
    <w:multiLevelType w:val="multilevel"/>
    <w:tmpl w:val="BD107E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AB9595E"/>
    <w:multiLevelType w:val="multilevel"/>
    <w:tmpl w:val="40C0941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EEA2653"/>
    <w:multiLevelType w:val="multilevel"/>
    <w:tmpl w:val="6D0A9A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54F0DF7"/>
    <w:multiLevelType w:val="multilevel"/>
    <w:tmpl w:val="3C30549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ACA4FA6"/>
    <w:multiLevelType w:val="multilevel"/>
    <w:tmpl w:val="A9D85DB4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E790F86"/>
    <w:multiLevelType w:val="multilevel"/>
    <w:tmpl w:val="4ACCDFDE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C6D5E35"/>
    <w:multiLevelType w:val="hybridMultilevel"/>
    <w:tmpl w:val="B21A1976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0" w15:restartNumberingAfterBreak="0">
    <w:nsid w:val="460E43FE"/>
    <w:multiLevelType w:val="multilevel"/>
    <w:tmpl w:val="448064E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7A4FFE"/>
    <w:multiLevelType w:val="multilevel"/>
    <w:tmpl w:val="7214E854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02C4CFD"/>
    <w:multiLevelType w:val="multilevel"/>
    <w:tmpl w:val="5A142E78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8317CF5"/>
    <w:multiLevelType w:val="multilevel"/>
    <w:tmpl w:val="8D44D8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F695D36"/>
    <w:multiLevelType w:val="multilevel"/>
    <w:tmpl w:val="37D8EC0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122799D"/>
    <w:multiLevelType w:val="hybridMultilevel"/>
    <w:tmpl w:val="A51EFD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9771D49"/>
    <w:multiLevelType w:val="multilevel"/>
    <w:tmpl w:val="BC86E9CE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C1F7251"/>
    <w:multiLevelType w:val="multilevel"/>
    <w:tmpl w:val="67C67B9C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F203E10"/>
    <w:multiLevelType w:val="multilevel"/>
    <w:tmpl w:val="3870B1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13"/>
  </w:num>
  <w:num w:numId="5">
    <w:abstractNumId w:val="17"/>
  </w:num>
  <w:num w:numId="6">
    <w:abstractNumId w:val="10"/>
  </w:num>
  <w:num w:numId="7">
    <w:abstractNumId w:val="7"/>
  </w:num>
  <w:num w:numId="8">
    <w:abstractNumId w:val="12"/>
  </w:num>
  <w:num w:numId="9">
    <w:abstractNumId w:val="18"/>
  </w:num>
  <w:num w:numId="10">
    <w:abstractNumId w:val="2"/>
  </w:num>
  <w:num w:numId="11">
    <w:abstractNumId w:val="16"/>
  </w:num>
  <w:num w:numId="12">
    <w:abstractNumId w:val="6"/>
  </w:num>
  <w:num w:numId="13">
    <w:abstractNumId w:val="14"/>
  </w:num>
  <w:num w:numId="14">
    <w:abstractNumId w:val="4"/>
  </w:num>
  <w:num w:numId="15">
    <w:abstractNumId w:val="5"/>
  </w:num>
  <w:num w:numId="16">
    <w:abstractNumId w:val="1"/>
  </w:num>
  <w:num w:numId="17">
    <w:abstractNumId w:val="8"/>
  </w:num>
  <w:num w:numId="18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174E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3066"/>
    <w:rsid w:val="001148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03D3"/>
    <w:rsid w:val="00203464"/>
    <w:rsid w:val="002052EF"/>
    <w:rsid w:val="002078E6"/>
    <w:rsid w:val="002103AC"/>
    <w:rsid w:val="00215434"/>
    <w:rsid w:val="00216EF0"/>
    <w:rsid w:val="00224284"/>
    <w:rsid w:val="002252A1"/>
    <w:rsid w:val="00227B61"/>
    <w:rsid w:val="00227CE8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E2264"/>
    <w:rsid w:val="00306FC3"/>
    <w:rsid w:val="00307025"/>
    <w:rsid w:val="003265C2"/>
    <w:rsid w:val="0033719E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671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72DC"/>
    <w:rsid w:val="00556FA4"/>
    <w:rsid w:val="00560597"/>
    <w:rsid w:val="00566887"/>
    <w:rsid w:val="00567DFC"/>
    <w:rsid w:val="00573F6B"/>
    <w:rsid w:val="00580FBA"/>
    <w:rsid w:val="00595E13"/>
    <w:rsid w:val="005970E4"/>
    <w:rsid w:val="005A47B0"/>
    <w:rsid w:val="005A5624"/>
    <w:rsid w:val="005A5D95"/>
    <w:rsid w:val="005B0BDB"/>
    <w:rsid w:val="005B2CE6"/>
    <w:rsid w:val="005B2E48"/>
    <w:rsid w:val="005C143D"/>
    <w:rsid w:val="005E014C"/>
    <w:rsid w:val="005E6CF1"/>
    <w:rsid w:val="005F17C8"/>
    <w:rsid w:val="005F2A8E"/>
    <w:rsid w:val="005F58CA"/>
    <w:rsid w:val="0060281C"/>
    <w:rsid w:val="00605416"/>
    <w:rsid w:val="00617E5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92C"/>
    <w:rsid w:val="00684C15"/>
    <w:rsid w:val="006946C7"/>
    <w:rsid w:val="0069718F"/>
    <w:rsid w:val="006B10C2"/>
    <w:rsid w:val="006B1336"/>
    <w:rsid w:val="006B2D36"/>
    <w:rsid w:val="006B4197"/>
    <w:rsid w:val="006B672A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0F2"/>
    <w:rsid w:val="0081717D"/>
    <w:rsid w:val="00817FA3"/>
    <w:rsid w:val="0083657B"/>
    <w:rsid w:val="00847A7D"/>
    <w:rsid w:val="00853EC4"/>
    <w:rsid w:val="00854D07"/>
    <w:rsid w:val="00863198"/>
    <w:rsid w:val="00875903"/>
    <w:rsid w:val="00895631"/>
    <w:rsid w:val="00896FD5"/>
    <w:rsid w:val="00897CA4"/>
    <w:rsid w:val="008A0342"/>
    <w:rsid w:val="008B38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17D9"/>
    <w:rsid w:val="00922FC8"/>
    <w:rsid w:val="009234F1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1603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4621"/>
    <w:rsid w:val="00A30F9C"/>
    <w:rsid w:val="00A3570A"/>
    <w:rsid w:val="00A441EE"/>
    <w:rsid w:val="00A504A2"/>
    <w:rsid w:val="00A52905"/>
    <w:rsid w:val="00A567FC"/>
    <w:rsid w:val="00A57120"/>
    <w:rsid w:val="00A57DF7"/>
    <w:rsid w:val="00A6088D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5656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6D9B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1DE"/>
    <w:rsid w:val="00BA124B"/>
    <w:rsid w:val="00BC0C33"/>
    <w:rsid w:val="00BC3400"/>
    <w:rsid w:val="00BC39C2"/>
    <w:rsid w:val="00BE3BA3"/>
    <w:rsid w:val="00BE767D"/>
    <w:rsid w:val="00BE7E60"/>
    <w:rsid w:val="00BF2027"/>
    <w:rsid w:val="00BF25F6"/>
    <w:rsid w:val="00BF4366"/>
    <w:rsid w:val="00C114D6"/>
    <w:rsid w:val="00C300D8"/>
    <w:rsid w:val="00C33B56"/>
    <w:rsid w:val="00C33D6D"/>
    <w:rsid w:val="00C41E57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BFE"/>
    <w:rsid w:val="00C96D18"/>
    <w:rsid w:val="00CA2875"/>
    <w:rsid w:val="00CC2D12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3C2"/>
    <w:rsid w:val="00D0594B"/>
    <w:rsid w:val="00D070B3"/>
    <w:rsid w:val="00D07748"/>
    <w:rsid w:val="00D138E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19EF"/>
    <w:rsid w:val="00DC548F"/>
    <w:rsid w:val="00DC664F"/>
    <w:rsid w:val="00DD10AB"/>
    <w:rsid w:val="00DD2480"/>
    <w:rsid w:val="00DD5E84"/>
    <w:rsid w:val="00E01E18"/>
    <w:rsid w:val="00E02C26"/>
    <w:rsid w:val="00E05AEE"/>
    <w:rsid w:val="00E06126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5729"/>
    <w:rsid w:val="00E67117"/>
    <w:rsid w:val="00E70785"/>
    <w:rsid w:val="00E75D70"/>
    <w:rsid w:val="00E8024E"/>
    <w:rsid w:val="00E802D4"/>
    <w:rsid w:val="00E873E8"/>
    <w:rsid w:val="00E87C00"/>
    <w:rsid w:val="00E9423C"/>
    <w:rsid w:val="00E96A66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9EF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BF25F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F25F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BF25F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F25F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F25F6"/>
    <w:rPr>
      <w:b/>
      <w:bCs/>
      <w:sz w:val="20"/>
      <w:szCs w:val="20"/>
    </w:rPr>
  </w:style>
  <w:style w:type="paragraph" w:customStyle="1" w:styleId="Standard">
    <w:name w:val="Standard"/>
    <w:rsid w:val="00227CE8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3">
    <w:name w:val="Основной текст (3)_"/>
    <w:basedOn w:val="a0"/>
    <w:link w:val="30"/>
    <w:rsid w:val="00617E5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7E56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af7">
    <w:name w:val="Основной текст_"/>
    <w:basedOn w:val="a0"/>
    <w:link w:val="1"/>
    <w:rsid w:val="00617E5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7"/>
    <w:rsid w:val="00617E56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9pt">
    <w:name w:val="Основной текст (3) + 9 pt"/>
    <w:basedOn w:val="3"/>
    <w:rsid w:val="00617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table" w:customStyle="1" w:styleId="10">
    <w:name w:val="Сетка таблицы1"/>
    <w:basedOn w:val="a1"/>
    <w:uiPriority w:val="59"/>
    <w:rsid w:val="00E65729"/>
    <w:pPr>
      <w:spacing w:after="0" w:line="240" w:lineRule="auto"/>
    </w:pPr>
    <w:rPr>
      <w:rFonts w:eastAsia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16A1A-E005-4874-9AE2-3C513DEA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10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22</cp:revision>
  <cp:lastPrinted>2021-02-16T04:52:00Z</cp:lastPrinted>
  <dcterms:created xsi:type="dcterms:W3CDTF">2021-03-18T04:45:00Z</dcterms:created>
  <dcterms:modified xsi:type="dcterms:W3CDTF">2026-08-20T14:59:00Z</dcterms:modified>
</cp:coreProperties>
</file>